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Fonts w:ascii="PT Sans" w:cs="PT Sans" w:eastAsia="PT Sans" w:hAnsi="PT Sans"/>
          <w:b w:val="1"/>
          <w:i w:val="0"/>
          <w:smallCaps w:val="0"/>
          <w:strike w:val="0"/>
          <w:color w:val="000000"/>
          <w:sz w:val="28"/>
          <w:szCs w:val="28"/>
          <w:u w:val="none"/>
          <w:shd w:fill="auto" w:val="clear"/>
          <w:vertAlign w:val="baseline"/>
          <w:rtl w:val="0"/>
        </w:rPr>
        <w:t xml:space="preserve">Solicitor's Opinion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Fonts w:ascii="PT Sans" w:cs="PT Sans" w:eastAsia="PT Sans" w:hAnsi="PT Sans"/>
          <w:b w:val="1"/>
          <w:i w:val="0"/>
          <w:smallCaps w:val="0"/>
          <w:strike w:val="0"/>
          <w:color w:val="000000"/>
          <w:sz w:val="28"/>
          <w:szCs w:val="28"/>
          <w:u w:val="none"/>
          <w:shd w:fill="auto" w:val="clear"/>
          <w:vertAlign w:val="baseline"/>
          <w:rtl w:val="0"/>
        </w:rPr>
        <w:t xml:space="preserve">Western Law Societies’ Conveyancing Protocol (Alberta)</w:t>
      </w:r>
    </w:p>
    <w:p w:rsidR="00000000" w:rsidDel="00000000" w:rsidP="00000000" w:rsidRDefault="00000000" w:rsidRPr="00000000" w14:paraId="00000003">
      <w:pPr>
        <w:spacing w:after="0" w:line="240" w:lineRule="auto"/>
        <w:contextualSpacing w:val="0"/>
        <w:jc w:val="center"/>
        <w:rPr>
          <w:rFonts w:ascii="PT Sans" w:cs="PT Sans" w:eastAsia="PT Sans" w:hAnsi="PT Sans"/>
          <w:smallCaps w:val="1"/>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PT Sans" w:cs="PT Sans" w:eastAsia="PT Sans" w:hAnsi="PT Sans"/>
          <w:smallCaps w:val="1"/>
        </w:rPr>
      </w:pPr>
      <w:r w:rsidDel="00000000" w:rsidR="00000000" w:rsidRPr="00000000">
        <w:rPr>
          <w:rtl w:val="0"/>
        </w:rPr>
      </w:r>
    </w:p>
    <w:bookmarkStart w:colFirst="0" w:colLast="0" w:name="gjdgxs" w:id="0"/>
    <w:bookmarkEnd w:id="0"/>
    <w:bookmarkStart w:colFirst="0" w:colLast="0" w:name="1fob9te" w:id="2"/>
    <w:bookmarkEnd w:id="2"/>
    <w:bookmarkStart w:colFirst="0" w:colLast="0" w:name="3znysh7" w:id="3"/>
    <w:bookmarkEnd w:id="3"/>
    <w:tbl>
      <w:tblPr>
        <w:tblStyle w:val="Table1"/>
        <w:tblW w:w="10908.0" w:type="dxa"/>
        <w:jc w:val="left"/>
        <w:tblInd w:w="0.0" w:type="dxa"/>
        <w:tblLayout w:type="fixed"/>
        <w:tblLook w:val="0000"/>
      </w:tblPr>
      <w:tblGrid>
        <w:gridCol w:w="3258"/>
        <w:gridCol w:w="7650"/>
        <w:tblGridChange w:id="0">
          <w:tblGrid>
            <w:gridCol w:w="3258"/>
            <w:gridCol w:w="7650"/>
          </w:tblGrid>
        </w:tblGridChange>
      </w:tblGrid>
      <w:tr>
        <w:tc>
          <w:tcPr>
            <w:vAlign w:val="bottom"/>
          </w:tcPr>
          <w:p w:rsidR="00000000" w:rsidDel="00000000" w:rsidP="00000000" w:rsidRDefault="00000000" w:rsidRPr="00000000" w14:paraId="00000005">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To:</w:t>
            </w:r>
          </w:p>
        </w:tc>
        <w:tc>
          <w:tcPr>
            <w:vAlign w:val="bottom"/>
          </w:tcPr>
          <w:p w:rsidR="00000000" w:rsidDel="00000000" w:rsidP="00000000" w:rsidRDefault="00000000" w:rsidRPr="00000000" w14:paraId="00000006">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ATB Financial</w:t>
            </w:r>
          </w:p>
        </w:tc>
      </w:tr>
      <w:tr>
        <w:tc>
          <w:tcPr>
            <w:gridSpan w:val="2"/>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09">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Date: </w:t>
            </w:r>
          </w:p>
        </w:tc>
        <w:tc>
          <w:tcPr>
            <w:tcBorders>
              <w:bottom w:color="000000" w:space="0" w:sz="4" w:val="single"/>
            </w:tcBorders>
            <w:vAlign w:val="bottom"/>
          </w:tcPr>
          <w:p w:rsidR="00000000" w:rsidDel="00000000" w:rsidP="00000000" w:rsidRDefault="00000000" w:rsidRPr="00000000" w14:paraId="0000000A">
            <w:pPr>
              <w:spacing w:after="0" w:lineRule="auto"/>
              <w:contextualSpacing w:val="0"/>
              <w:rPr>
                <w:rFonts w:ascii="PT Sans" w:cs="PT Sans" w:eastAsia="PT Sans" w:hAnsi="PT Sans"/>
              </w:rPr>
            </w:pPr>
            <w:bookmarkStart w:colFirst="0" w:colLast="0" w:name="_30j0zll" w:id="1"/>
            <w:bookmarkEnd w:id="1"/>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0B">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0D">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Loan/Line of Credit Application No.:</w:t>
            </w:r>
          </w:p>
        </w:tc>
        <w:tc>
          <w:tcPr>
            <w:tcBorders>
              <w:bottom w:color="000000" w:space="0" w:sz="4" w:val="single"/>
            </w:tcBorders>
            <w:vAlign w:val="bottom"/>
          </w:tcPr>
          <w:p w:rsidR="00000000" w:rsidDel="00000000" w:rsidP="00000000" w:rsidRDefault="00000000" w:rsidRPr="00000000" w14:paraId="0000000E">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0F">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11">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Mortgage Amount:</w:t>
            </w:r>
          </w:p>
        </w:tc>
        <w:tc>
          <w:tcPr>
            <w:tcBorders>
              <w:bottom w:color="000000" w:space="0" w:sz="4" w:val="single"/>
            </w:tcBorders>
            <w:vAlign w:val="bottom"/>
          </w:tcPr>
          <w:p w:rsidR="00000000" w:rsidDel="00000000" w:rsidP="00000000" w:rsidRDefault="00000000" w:rsidRPr="00000000" w14:paraId="00000012">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13">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15">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Purchase Price</w:t>
            </w:r>
            <w:r w:rsidDel="00000000" w:rsidR="00000000" w:rsidRPr="00000000">
              <w:rPr>
                <w:rFonts w:ascii="PT Sans" w:cs="PT Sans" w:eastAsia="PT Sans" w:hAnsi="PT Sans"/>
                <w:smallCaps w:val="1"/>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6">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rPr>
          <w:trHeight w:val="480" w:hRule="atLeast"/>
        </w:trPr>
        <w:tc>
          <w:tcPr>
            <w:gridSpan w:val="2"/>
            <w:vAlign w:val="center"/>
          </w:tcPr>
          <w:p w:rsidR="00000000" w:rsidDel="00000000" w:rsidP="00000000" w:rsidRDefault="00000000" w:rsidRPr="00000000" w14:paraId="00000017">
            <w:pPr>
              <w:spacing w:after="0" w:lineRule="auto"/>
              <w:contextualSpacing w:val="0"/>
              <w:rPr>
                <w:rFonts w:ascii="PT Sans" w:cs="PT Sans" w:eastAsia="PT Sans" w:hAnsi="PT Sans"/>
                <w:b w:val="1"/>
              </w:rPr>
            </w:pPr>
            <w:r w:rsidDel="00000000" w:rsidR="00000000" w:rsidRPr="00000000">
              <w:rPr>
                <w:rFonts w:ascii="PT Sans" w:cs="PT Sans" w:eastAsia="PT Sans" w:hAnsi="PT Sans"/>
                <w:b w:val="1"/>
                <w:rtl w:val="0"/>
              </w:rPr>
              <w:t xml:space="preserve">The Parties:</w:t>
            </w:r>
          </w:p>
        </w:tc>
      </w:tr>
      <w:tr>
        <w:tc>
          <w:tcPr>
            <w:vAlign w:val="bottom"/>
          </w:tcPr>
          <w:p w:rsidR="00000000" w:rsidDel="00000000" w:rsidP="00000000" w:rsidRDefault="00000000" w:rsidRPr="00000000" w14:paraId="00000019">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Mortgagor(s) Name</w:t>
            </w:r>
            <w:r w:rsidDel="00000000" w:rsidR="00000000" w:rsidRPr="00000000">
              <w:rPr>
                <w:rFonts w:ascii="PT Sans" w:cs="PT Sans" w:eastAsia="PT Sans" w:hAnsi="PT Sans"/>
                <w:smallCaps w:val="1"/>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A">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1B">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1D">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Mortgagor(s) Address</w:t>
            </w:r>
            <w:r w:rsidDel="00000000" w:rsidR="00000000" w:rsidRPr="00000000">
              <w:rPr>
                <w:rFonts w:ascii="PT Sans" w:cs="PT Sans" w:eastAsia="PT Sans" w:hAnsi="PT Sans"/>
                <w:smallCaps w:val="1"/>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E">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1F">
            <w:pPr>
              <w:spacing w:after="0" w:lineRule="auto"/>
              <w:contextualSpacing w:val="0"/>
              <w:rPr>
                <w:rFonts w:ascii="PT Sans" w:cs="PT Sans" w:eastAsia="PT Sans" w:hAnsi="PT Sans"/>
              </w:rPr>
            </w:pPr>
            <w:r w:rsidDel="00000000" w:rsidR="00000000" w:rsidRPr="00000000">
              <w:rPr>
                <w:rtl w:val="0"/>
              </w:rPr>
            </w:r>
          </w:p>
        </w:tc>
      </w:tr>
      <w:tr>
        <w:trPr>
          <w:trHeight w:val="140" w:hRule="atLeast"/>
        </w:trPr>
        <w:tc>
          <w:tcPr>
            <w:vAlign w:val="bottom"/>
          </w:tcPr>
          <w:p w:rsidR="00000000" w:rsidDel="00000000" w:rsidP="00000000" w:rsidRDefault="00000000" w:rsidRPr="00000000" w14:paraId="00000021">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Guarantor(s) Name:</w:t>
            </w:r>
          </w:p>
        </w:tc>
        <w:tc>
          <w:tcPr>
            <w:tcBorders>
              <w:bottom w:color="000000" w:space="0" w:sz="4" w:val="single"/>
            </w:tcBorders>
            <w:vAlign w:val="bottom"/>
          </w:tcPr>
          <w:p w:rsidR="00000000" w:rsidDel="00000000" w:rsidP="00000000" w:rsidRDefault="00000000" w:rsidRPr="00000000" w14:paraId="00000022">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23">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25">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Guarantor(s) Address:</w:t>
            </w:r>
          </w:p>
        </w:tc>
        <w:tc>
          <w:tcPr>
            <w:tcBorders>
              <w:bottom w:color="000000" w:space="0" w:sz="4" w:val="single"/>
            </w:tcBorders>
            <w:vAlign w:val="bottom"/>
          </w:tcPr>
          <w:p w:rsidR="00000000" w:rsidDel="00000000" w:rsidP="00000000" w:rsidRDefault="00000000" w:rsidRPr="00000000" w14:paraId="00000026">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rPr>
          <w:trHeight w:val="420" w:hRule="atLeast"/>
        </w:trPr>
        <w:tc>
          <w:tcPr>
            <w:gridSpan w:val="2"/>
            <w:vAlign w:val="center"/>
          </w:tcPr>
          <w:p w:rsidR="00000000" w:rsidDel="00000000" w:rsidP="00000000" w:rsidRDefault="00000000" w:rsidRPr="00000000" w14:paraId="00000027">
            <w:pPr>
              <w:spacing w:after="0" w:lineRule="auto"/>
              <w:contextualSpacing w:val="0"/>
              <w:rPr>
                <w:rFonts w:ascii="PT Sans" w:cs="PT Sans" w:eastAsia="PT Sans" w:hAnsi="PT Sans"/>
                <w:b w:val="1"/>
              </w:rPr>
            </w:pPr>
            <w:r w:rsidDel="00000000" w:rsidR="00000000" w:rsidRPr="00000000">
              <w:rPr>
                <w:rFonts w:ascii="PT Sans" w:cs="PT Sans" w:eastAsia="PT Sans" w:hAnsi="PT Sans"/>
                <w:b w:val="1"/>
                <w:rtl w:val="0"/>
              </w:rPr>
              <w:t xml:space="preserve">The Property:</w:t>
            </w:r>
          </w:p>
        </w:tc>
      </w:tr>
      <w:tr>
        <w:tc>
          <w:tcPr>
            <w:vAlign w:val="bottom"/>
          </w:tcPr>
          <w:p w:rsidR="00000000" w:rsidDel="00000000" w:rsidP="00000000" w:rsidRDefault="00000000" w:rsidRPr="00000000" w14:paraId="00000029">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Civic Address</w:t>
            </w:r>
            <w:r w:rsidDel="00000000" w:rsidR="00000000" w:rsidRPr="00000000">
              <w:rPr>
                <w:rFonts w:ascii="PT Sans" w:cs="PT Sans" w:eastAsia="PT Sans" w:hAnsi="PT Sans"/>
                <w:smallCaps w:val="1"/>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A">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gridSpan w:val="2"/>
            <w:vAlign w:val="bottom"/>
          </w:tcPr>
          <w:p w:rsidR="00000000" w:rsidDel="00000000" w:rsidP="00000000" w:rsidRDefault="00000000" w:rsidRPr="00000000" w14:paraId="0000002B">
            <w:pPr>
              <w:spacing w:after="0" w:lineRule="auto"/>
              <w:contextualSpacing w:val="0"/>
              <w:rPr>
                <w:rFonts w:ascii="PT Sans" w:cs="PT Sans" w:eastAsia="PT Sans" w:hAnsi="PT Sans"/>
              </w:rPr>
            </w:pPr>
            <w:r w:rsidDel="00000000" w:rsidR="00000000" w:rsidRPr="00000000">
              <w:rPr>
                <w:rtl w:val="0"/>
              </w:rPr>
            </w:r>
          </w:p>
        </w:tc>
      </w:tr>
      <w:tr>
        <w:tc>
          <w:tcPr>
            <w:vAlign w:val="bottom"/>
          </w:tcPr>
          <w:p w:rsidR="00000000" w:rsidDel="00000000" w:rsidP="00000000" w:rsidRDefault="00000000" w:rsidRPr="00000000" w14:paraId="0000002D">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Legal Description</w:t>
            </w:r>
            <w:r w:rsidDel="00000000" w:rsidR="00000000" w:rsidRPr="00000000">
              <w:rPr>
                <w:rFonts w:ascii="PT Sans" w:cs="PT Sans" w:eastAsia="PT Sans" w:hAnsi="PT Sans"/>
                <w:smallCaps w:val="1"/>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E">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bl>
    <w:p w:rsidR="00000000" w:rsidDel="00000000" w:rsidP="00000000" w:rsidRDefault="00000000" w:rsidRPr="00000000" w14:paraId="0000002F">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have complied with the Western Law Societies' Conveyancing Protocol (Alberta) in the conduct of this transaction and acted in accordance with your instructions with respect to the real property mortgage described above. Subject to any qualifications noted below, which have been accepted by you, it is my opinion that the loan/line of credit can now be funded and the funds disbursed.</w:t>
      </w:r>
    </w:p>
    <w:p w:rsidR="00000000" w:rsidDel="00000000" w:rsidP="00000000" w:rsidRDefault="00000000" w:rsidRPr="00000000" w14:paraId="00000032">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3">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PT Sans" w:cs="PT Sans" w:eastAsia="PT Sans" w:hAnsi="PT Sans"/>
          <w:b w:val="1"/>
        </w:rPr>
      </w:pPr>
      <w:r w:rsidDel="00000000" w:rsidR="00000000" w:rsidRPr="00000000">
        <w:rPr>
          <w:rFonts w:ascii="PT Sans" w:cs="PT Sans" w:eastAsia="PT Sans" w:hAnsi="PT Sans"/>
          <w:b w:val="1"/>
          <w:rtl w:val="0"/>
        </w:rPr>
        <w:t xml:space="preserve">Qualifications:</w:t>
      </w:r>
    </w:p>
    <w:p w:rsidR="00000000" w:rsidDel="00000000" w:rsidP="00000000" w:rsidRDefault="00000000" w:rsidRPr="00000000" w14:paraId="00000035">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PT Sans" w:cs="PT Sans" w:eastAsia="PT Sans" w:hAnsi="PT Sans"/>
        </w:rPr>
      </w:pPr>
      <w:r w:rsidDel="00000000" w:rsidR="00000000" w:rsidRPr="00000000">
        <w:rPr>
          <w:rFonts w:ascii="PT Sans" w:cs="PT Sans" w:eastAsia="PT Sans" w:hAnsi="PT Sans"/>
          <w:rtl w:val="0"/>
        </w:rPr>
        <w:t xml:space="preserve">The Protocol allows for a claim against me for:</w:t>
      </w:r>
    </w:p>
    <w:p w:rsidR="00000000" w:rsidDel="00000000" w:rsidP="00000000" w:rsidRDefault="00000000" w:rsidRPr="00000000" w14:paraId="00000037">
      <w:pPr>
        <w:tabs>
          <w:tab w:val="left" w:pos="360"/>
        </w:tabs>
        <w:spacing w:after="0" w:line="240" w:lineRule="auto"/>
        <w:contextualSpacing w:val="0"/>
        <w:rPr>
          <w:rFonts w:ascii="PT Sans" w:cs="PT Sans" w:eastAsia="PT Sans" w:hAnsi="PT Sans"/>
        </w:rPr>
      </w:pPr>
      <w:r w:rsidDel="00000000" w:rsidR="00000000" w:rsidRPr="00000000">
        <w:rPr>
          <w:rFonts w:ascii="PT Sans" w:cs="PT Sans" w:eastAsia="PT Sans" w:hAnsi="PT Sans"/>
          <w:rtl w:val="0"/>
        </w:rPr>
        <w:t xml:space="preserve">i)</w:t>
        <w:tab/>
        <w:t xml:space="preserve">an intervening Registration which takes priority over the Mortgage; or</w:t>
      </w:r>
    </w:p>
    <w:p w:rsidR="00000000" w:rsidDel="00000000" w:rsidP="00000000" w:rsidRDefault="00000000" w:rsidRPr="00000000" w14:paraId="00000038">
      <w:pPr>
        <w:tabs>
          <w:tab w:val="left" w:pos="360"/>
        </w:tabs>
        <w:spacing w:after="0" w:line="240" w:lineRule="auto"/>
        <w:ind w:left="360" w:hanging="360"/>
        <w:contextualSpacing w:val="0"/>
        <w:jc w:val="both"/>
        <w:rPr>
          <w:rFonts w:ascii="PT Sans" w:cs="PT Sans" w:eastAsia="PT Sans" w:hAnsi="PT Sans"/>
        </w:rPr>
      </w:pPr>
      <w:r w:rsidDel="00000000" w:rsidR="00000000" w:rsidRPr="00000000">
        <w:rPr>
          <w:rFonts w:ascii="PT Sans" w:cs="PT Sans" w:eastAsia="PT Sans" w:hAnsi="PT Sans"/>
          <w:rtl w:val="0"/>
        </w:rPr>
        <w:t xml:space="preserve">ii)</w:t>
        <w:tab/>
        <w:t xml:space="preserve">a survey defect which was unknown at the date of advance but which would have been disclosed by an up-to-date Real Property Report with a Compliance Stamp; or</w:t>
      </w:r>
    </w:p>
    <w:p w:rsidR="00000000" w:rsidDel="00000000" w:rsidP="00000000" w:rsidRDefault="00000000" w:rsidRPr="00000000" w14:paraId="00000039">
      <w:pPr>
        <w:tabs>
          <w:tab w:val="left" w:pos="360"/>
        </w:tabs>
        <w:spacing w:after="0" w:line="240" w:lineRule="auto"/>
        <w:contextualSpacing w:val="0"/>
        <w:rPr>
          <w:rFonts w:ascii="PT Sans" w:cs="PT Sans" w:eastAsia="PT Sans" w:hAnsi="PT Sans"/>
        </w:rPr>
      </w:pPr>
      <w:r w:rsidDel="00000000" w:rsidR="00000000" w:rsidRPr="00000000">
        <w:rPr>
          <w:rFonts w:ascii="PT Sans" w:cs="PT Sans" w:eastAsia="PT Sans" w:hAnsi="PT Sans"/>
          <w:rtl w:val="0"/>
        </w:rPr>
        <w:t xml:space="preserve">iii)</w:t>
        <w:tab/>
        <w:t xml:space="preserve">problems with enforceability of the Mortgage.</w:t>
      </w:r>
    </w:p>
    <w:p w:rsidR="00000000" w:rsidDel="00000000" w:rsidP="00000000" w:rsidRDefault="00000000" w:rsidRPr="00000000" w14:paraId="0000003A">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PT Sans" w:cs="PT Sans" w:eastAsia="PT Sans" w:hAnsi="PT Sans"/>
          <w:b w:val="1"/>
        </w:rPr>
      </w:pPr>
      <w:r w:rsidDel="00000000" w:rsidR="00000000" w:rsidRPr="00000000">
        <w:rPr>
          <w:rFonts w:ascii="PT Sans" w:cs="PT Sans" w:eastAsia="PT Sans" w:hAnsi="PT Sans"/>
          <w:b w:val="1"/>
          <w:rtl w:val="0"/>
        </w:rPr>
        <w:t xml:space="preserve">Issuing Lawyer</w:t>
      </w:r>
    </w:p>
    <w:p w:rsidR="00000000" w:rsidDel="00000000" w:rsidP="00000000" w:rsidRDefault="00000000" w:rsidRPr="00000000" w14:paraId="0000003D">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3E">
      <w:pPr>
        <w:spacing w:after="0" w:line="240" w:lineRule="auto"/>
        <w:contextualSpacing w:val="0"/>
        <w:rPr>
          <w:rFonts w:ascii="PT Sans" w:cs="PT Sans" w:eastAsia="PT Sans" w:hAnsi="PT Sans"/>
        </w:rPr>
      </w:pPr>
      <w:r w:rsidDel="00000000" w:rsidR="00000000" w:rsidRPr="00000000">
        <w:rPr>
          <w:rtl w:val="0"/>
        </w:rPr>
      </w:r>
    </w:p>
    <w:bookmarkStart w:colFirst="0" w:colLast="0" w:name="2et92p0" w:id="4"/>
    <w:bookmarkEnd w:id="4"/>
    <w:tbl>
      <w:tblPr>
        <w:tblStyle w:val="Table2"/>
        <w:tblW w:w="5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tblGridChange w:id="0">
          <w:tblGrid>
            <w:gridCol w:w="5598"/>
          </w:tblGrid>
        </w:tblGridChange>
      </w:tblGrid>
      <w:t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F">
            <w:pPr>
              <w:spacing w:after="0" w:lineRule="auto"/>
              <w:contextualSpacing w:val="0"/>
              <w:rPr>
                <w:rFonts w:ascii="PT Sans" w:cs="PT Sans" w:eastAsia="PT Sans" w:hAnsi="PT Sans"/>
              </w:rPr>
            </w:pPr>
            <w:r w:rsidDel="00000000" w:rsidR="00000000" w:rsidRPr="00000000">
              <w:rPr>
                <w:rFonts w:ascii="PT Sans" w:cs="PT Sans" w:eastAsia="PT Sans" w:hAnsi="PT Sans"/>
                <w:rtl w:val="0"/>
              </w:rPr>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40" w:lineRule="auto"/>
              <w:contextualSpacing w:val="0"/>
              <w:rPr>
                <w:rFonts w:ascii="PT Sans" w:cs="PT Sans" w:eastAsia="PT Sans" w:hAnsi="PT Sans"/>
              </w:rPr>
            </w:pPr>
            <w:r w:rsidDel="00000000" w:rsidR="00000000" w:rsidRPr="00000000">
              <w:rPr>
                <w:rFonts w:ascii="PT Sans" w:cs="PT Sans" w:eastAsia="PT Sans" w:hAnsi="PT Sans"/>
                <w:rtl w:val="0"/>
              </w:rPr>
              <w:t xml:space="preserve">Barrister and Solicitor</w:t>
            </w:r>
          </w:p>
          <w:p w:rsidR="00000000" w:rsidDel="00000000" w:rsidP="00000000" w:rsidRDefault="00000000" w:rsidRPr="00000000" w14:paraId="00000041">
            <w:pPr>
              <w:spacing w:after="0" w:line="240" w:lineRule="auto"/>
              <w:contextualSpacing w:val="0"/>
              <w:rPr>
                <w:rFonts w:ascii="PT Sans" w:cs="PT Sans" w:eastAsia="PT Sans" w:hAnsi="PT Sans"/>
              </w:rPr>
            </w:pPr>
            <w:r w:rsidDel="00000000" w:rsidR="00000000" w:rsidRPr="00000000">
              <w:rPr>
                <w:rFonts w:ascii="PT Sans" w:cs="PT Sans" w:eastAsia="PT Sans" w:hAnsi="PT Sans"/>
                <w:rtl w:val="0"/>
              </w:rPr>
              <w:t xml:space="preserve">Member of Law Society of Alberta</w:t>
            </w:r>
          </w:p>
        </w:tc>
      </w:tr>
    </w:tbl>
    <w:p w:rsidR="00000000" w:rsidDel="00000000" w:rsidP="00000000" w:rsidRDefault="00000000" w:rsidRPr="00000000" w14:paraId="00000042">
      <w:pPr>
        <w:spacing w:after="0" w:line="240" w:lineRule="auto"/>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43">
      <w:pPr>
        <w:contextualSpacing w:val="0"/>
        <w:rPr>
          <w:rFonts w:ascii="PT Sans" w:cs="PT Sans" w:eastAsia="PT Sans" w:hAnsi="PT Sans"/>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964" w:top="709" w:left="709" w:right="76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5168900</wp:posOffset>
              </wp:positionH>
              <wp:positionV relativeFrom="paragraph">
                <wp:posOffset>9702800</wp:posOffset>
              </wp:positionV>
              <wp:extent cx="1609725" cy="311150"/>
              <wp:effectExtent b="0" l="0" r="0" t="0"/>
              <wp:wrapSquare wrapText="bothSides" distB="0" distT="0" distL="114300" distR="114300"/>
              <wp:docPr id="4" name=""/>
              <a:graphic>
                <a:graphicData uri="http://schemas.microsoft.com/office/word/2010/wordprocessingShape">
                  <wps:wsp>
                    <wps:cNvSpPr/>
                    <wps:cNvPr id="5" name="Shape 5"/>
                    <wps:spPr>
                      <a:xfrm>
                        <a:off x="4545900" y="3629188"/>
                        <a:ext cx="1600200" cy="301625"/>
                      </a:xfrm>
                      <a:prstGeom prst="rect">
                        <a:avLst/>
                      </a:prstGeom>
                      <a:noFill/>
                      <a:ln>
                        <a:noFill/>
                      </a:ln>
                    </wps:spPr>
                    <wps:txbx>
                      <w:txbxContent>
                        <w:p w:rsidR="00000000" w:rsidDel="00000000" w:rsidP="00000000" w:rsidRDefault="00000000" w:rsidRPr="00000000">
                          <w:pPr>
                            <w:spacing w:after="12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2"/>
                              <w:vertAlign w:val="baseline"/>
                            </w:rPr>
                            <w:t xml:space="preserve">Form 3723 (01/18)</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5168900</wp:posOffset>
              </wp:positionH>
              <wp:positionV relativeFrom="paragraph">
                <wp:posOffset>9702800</wp:posOffset>
              </wp:positionV>
              <wp:extent cx="1609725" cy="31115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609725" cy="31115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2819400</wp:posOffset>
              </wp:positionH>
              <wp:positionV relativeFrom="paragraph">
                <wp:posOffset>9702800</wp:posOffset>
              </wp:positionV>
              <wp:extent cx="1609725" cy="311150"/>
              <wp:effectExtent b="0" l="0" r="0" t="0"/>
              <wp:wrapSquare wrapText="bothSides" distB="0" distT="0" distL="114300" distR="114300"/>
              <wp:docPr id="2" name=""/>
              <a:graphic>
                <a:graphicData uri="http://schemas.microsoft.com/office/word/2010/wordprocessingShape">
                  <wps:wsp>
                    <wps:cNvSpPr/>
                    <wps:cNvPr id="3" name="Shape 3"/>
                    <wps:spPr>
                      <a:xfrm>
                        <a:off x="4545900" y="3629188"/>
                        <a:ext cx="1600200" cy="301625"/>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t xml:space="preserve">Page  PAGE 1 of  NUMPAGES  1</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2819400</wp:posOffset>
              </wp:positionH>
              <wp:positionV relativeFrom="paragraph">
                <wp:posOffset>9702800</wp:posOffset>
              </wp:positionV>
              <wp:extent cx="1609725" cy="3111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09725" cy="31115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-177799</wp:posOffset>
              </wp:positionH>
              <wp:positionV relativeFrom="paragraph">
                <wp:posOffset>9702800</wp:posOffset>
              </wp:positionV>
              <wp:extent cx="1609725" cy="237490"/>
              <wp:effectExtent b="0" l="0" r="0" t="0"/>
              <wp:wrapSquare wrapText="bothSides" distB="0" distT="0" distL="114300" distR="114300"/>
              <wp:docPr id="1" name=""/>
              <a:graphic>
                <a:graphicData uri="http://schemas.microsoft.com/office/word/2010/wordprocessingShape">
                  <wps:wsp>
                    <wps:cNvSpPr/>
                    <wps:cNvPr id="2" name="Shape 2"/>
                    <wps:spPr>
                      <a:xfrm>
                        <a:off x="4545900" y="3666018"/>
                        <a:ext cx="1600200" cy="227965"/>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-177799</wp:posOffset>
              </wp:positionH>
              <wp:positionV relativeFrom="paragraph">
                <wp:posOffset>9702800</wp:posOffset>
              </wp:positionV>
              <wp:extent cx="1609725" cy="2374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09725" cy="237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5194300</wp:posOffset>
              </wp:positionH>
              <wp:positionV relativeFrom="paragraph">
                <wp:posOffset>9766300</wp:posOffset>
              </wp:positionV>
              <wp:extent cx="1609725" cy="237490"/>
              <wp:effectExtent b="0" l="0" r="0" t="0"/>
              <wp:wrapSquare wrapText="bothSides" distB="0" distT="0" distL="114300" distR="114300"/>
              <wp:docPr id="3" name=""/>
              <a:graphic>
                <a:graphicData uri="http://schemas.microsoft.com/office/word/2010/wordprocessingShape">
                  <wps:wsp>
                    <wps:cNvSpPr/>
                    <wps:cNvPr id="4" name="Shape 4"/>
                    <wps:spPr>
                      <a:xfrm>
                        <a:off x="4545900" y="3666018"/>
                        <a:ext cx="1600200" cy="227965"/>
                      </a:xfrm>
                      <a:prstGeom prst="rect">
                        <a:avLst/>
                      </a:prstGeom>
                      <a:noFill/>
                      <a:ln>
                        <a:noFill/>
                      </a:ln>
                    </wps:spPr>
                    <wps:txbx>
                      <w:txbxContent>
                        <w:p w:rsidR="00000000" w:rsidDel="00000000" w:rsidP="00000000" w:rsidRDefault="00000000" w:rsidRPr="00000000">
                          <w:pPr>
                            <w:spacing w:after="12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1"/>
                              <w:vertAlign w:val="baseline"/>
                            </w:rPr>
                            <w:t xml:space="preser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5194300</wp:posOffset>
              </wp:positionH>
              <wp:positionV relativeFrom="paragraph">
                <wp:posOffset>9766300</wp:posOffset>
              </wp:positionV>
              <wp:extent cx="1609725" cy="23749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609725" cy="2374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jc w:val="center"/>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TaxCatchAll xmlns="e6b4c088-588b-4466-a064-d4c88ebbcf98">
      <Value>17</Value>
    </TaxCatchAll>
  </documentManagement>
</p:properties>
</file>

<file path=customXml/itemProps1.xml><?xml version="1.0" encoding="utf-8"?>
<ds:datastoreItem xmlns:ds="http://schemas.openxmlformats.org/officeDocument/2006/customXml" ds:itemID="{516DA35E-0072-4558-BCB3-065C5C545787}"/>
</file>

<file path=customXml/itemProps2.xml><?xml version="1.0" encoding="utf-8"?>
<ds:datastoreItem xmlns:ds="http://schemas.openxmlformats.org/officeDocument/2006/customXml" ds:itemID="{BF118D81-64BF-4B5F-8BDD-43856B4DB248}"/>
</file>

<file path=customXml/itemProps3.xml><?xml version="1.0" encoding="utf-8"?>
<ds:datastoreItem xmlns:ds="http://schemas.openxmlformats.org/officeDocument/2006/customXml" ds:itemID="{4AC266FA-2E08-4853-8E9D-AD556C42DE3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3723 Form - Solicitor's Opinion (WLSC Protocol)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ies>
</file>