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376C" w14:textId="77777777" w:rsidR="0031335F" w:rsidRDefault="003D7970" w:rsidP="00F80E42">
      <w:pPr>
        <w:pStyle w:val="Titleheading"/>
        <w:tabs>
          <w:tab w:val="clear" w:pos="5400"/>
          <w:tab w:val="clear" w:pos="5760"/>
          <w:tab w:val="clear" w:pos="6120"/>
          <w:tab w:val="clear" w:pos="6480"/>
          <w:tab w:val="clear" w:pos="6840"/>
          <w:tab w:val="clear" w:pos="7200"/>
          <w:tab w:val="clear" w:pos="7560"/>
          <w:tab w:val="clear" w:pos="7920"/>
          <w:tab w:val="clear" w:pos="8280"/>
        </w:tabs>
        <w:outlineLvl w:val="0"/>
        <w:rPr>
          <w:sz w:val="22"/>
        </w:rPr>
      </w:pPr>
      <w:r>
        <w:rPr>
          <w:sz w:val="22"/>
        </w:rPr>
        <w:t>LAND TITLES ACT</w:t>
      </w:r>
    </w:p>
    <w:p w14:paraId="6C171D8C" w14:textId="77777777" w:rsidR="0031335F" w:rsidRDefault="0031335F">
      <w:pPr>
        <w:pStyle w:val="Titleheading"/>
        <w:tabs>
          <w:tab w:val="clear" w:pos="5400"/>
          <w:tab w:val="clear" w:pos="5760"/>
          <w:tab w:val="clear" w:pos="6120"/>
          <w:tab w:val="clear" w:pos="6480"/>
          <w:tab w:val="clear" w:pos="6840"/>
          <w:tab w:val="clear" w:pos="7200"/>
          <w:tab w:val="clear" w:pos="7560"/>
          <w:tab w:val="clear" w:pos="7920"/>
          <w:tab w:val="clear" w:pos="8280"/>
        </w:tabs>
        <w:rPr>
          <w:b/>
          <w:bCs/>
          <w:sz w:val="18"/>
        </w:rPr>
      </w:pPr>
      <w:r>
        <w:rPr>
          <w:b/>
          <w:bCs/>
          <w:sz w:val="22"/>
        </w:rPr>
        <w:t>COLLATERAL MORTGAGE</w:t>
      </w:r>
    </w:p>
    <w:p w14:paraId="4DD5729A" w14:textId="77777777" w:rsidR="0031335F" w:rsidRDefault="0031335F">
      <w:pPr>
        <w:pStyle w:val="BodyText"/>
        <w:rPr>
          <w:sz w:val="18"/>
          <w:lang w:val="en-US"/>
        </w:rPr>
      </w:pPr>
      <w:r>
        <w:rPr>
          <w:sz w:val="18"/>
          <w:lang w:val="en-US"/>
        </w:rPr>
        <w:fldChar w:fldCharType="begin">
          <w:ffData>
            <w:name w:val="Text1"/>
            <w:enabled/>
            <w:calcOnExit w:val="0"/>
            <w:textInput/>
          </w:ffData>
        </w:fldChar>
      </w:r>
      <w:bookmarkStart w:id="0" w:name="Text1"/>
      <w:r>
        <w:rPr>
          <w:sz w:val="18"/>
          <w:lang w:val="en-US"/>
        </w:rPr>
        <w:instrText xml:space="preserve"> FORMTEXT </w:instrText>
      </w:r>
      <w:r>
        <w:rPr>
          <w:sz w:val="18"/>
          <w:lang w:val="en-US"/>
        </w:rPr>
      </w:r>
      <w:r>
        <w:rPr>
          <w:sz w:val="18"/>
          <w:lang w:val="en-US"/>
        </w:rPr>
        <w:fldChar w:fldCharType="separate"/>
      </w:r>
      <w:bookmarkStart w:id="1" w:name="_GoBack"/>
      <w:r w:rsidR="00671E63">
        <w:rPr>
          <w:sz w:val="18"/>
          <w:lang w:val="en-US"/>
        </w:rPr>
        <w:t> </w:t>
      </w:r>
      <w:r w:rsidR="00671E63">
        <w:rPr>
          <w:sz w:val="18"/>
          <w:lang w:val="en-US"/>
        </w:rPr>
        <w:t> </w:t>
      </w:r>
      <w:r w:rsidR="00671E63">
        <w:rPr>
          <w:sz w:val="18"/>
          <w:lang w:val="en-US"/>
        </w:rPr>
        <w:t> </w:t>
      </w:r>
      <w:r w:rsidR="00671E63">
        <w:rPr>
          <w:sz w:val="18"/>
          <w:lang w:val="en-US"/>
        </w:rPr>
        <w:t> </w:t>
      </w:r>
      <w:r w:rsidR="00671E63">
        <w:rPr>
          <w:sz w:val="18"/>
          <w:lang w:val="en-US"/>
        </w:rPr>
        <w:t> </w:t>
      </w:r>
      <w:bookmarkEnd w:id="1"/>
      <w:r>
        <w:rPr>
          <w:sz w:val="18"/>
          <w:lang w:val="en-US"/>
        </w:rPr>
        <w:fldChar w:fldCharType="end"/>
      </w:r>
      <w:bookmarkEnd w:id="0"/>
      <w:r>
        <w:rPr>
          <w:sz w:val="18"/>
          <w:lang w:val="en-US"/>
        </w:rPr>
        <w:t xml:space="preserve"> (the "Mortgagor") has become or may hereafter become indebted, obligated or liable, whether directly or indirectly, absolutely or contingently, to </w:t>
      </w:r>
      <w:r w:rsidR="00E1648A" w:rsidRPr="00E1648A">
        <w:rPr>
          <w:sz w:val="18"/>
          <w:lang w:val="en-US"/>
        </w:rPr>
        <w:t xml:space="preserve">ATB Financial, previously Alberta Treasury Branches </w:t>
      </w:r>
      <w:r>
        <w:rPr>
          <w:sz w:val="18"/>
          <w:lang w:val="en-US"/>
        </w:rPr>
        <w:t xml:space="preserve">at </w:t>
      </w:r>
      <w:r>
        <w:rPr>
          <w:sz w:val="18"/>
          <w:lang w:val="en-US"/>
        </w:rPr>
        <w:fldChar w:fldCharType="begin">
          <w:ffData>
            <w:name w:val="Text2"/>
            <w:enabled/>
            <w:calcOnExit w:val="0"/>
            <w:textInput/>
          </w:ffData>
        </w:fldChar>
      </w:r>
      <w:bookmarkStart w:id="2" w:name="Text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
      <w:r>
        <w:rPr>
          <w:sz w:val="18"/>
          <w:lang w:val="en-US"/>
        </w:rPr>
        <w:t>, Alberta (the "Mortgagee").</w:t>
      </w:r>
    </w:p>
    <w:p w14:paraId="109A69C5" w14:textId="77777777" w:rsidR="0031335F" w:rsidRDefault="0031335F">
      <w:pPr>
        <w:pStyle w:val="BodyText"/>
        <w:rPr>
          <w:sz w:val="18"/>
          <w:lang w:val="en-US"/>
        </w:rPr>
      </w:pPr>
      <w:r>
        <w:rPr>
          <w:sz w:val="18"/>
          <w:lang w:val="en-US"/>
        </w:rPr>
        <w:t>As collateral security for the payment by the Mortgagor of any sums required to be paid from time to time to the Mortgagee and the performance of any covenants and obligations of the Mortgagor to the Mortgagee to be performed from time to time, the Mortgagor has agreed to execute and deliver this mortgage.</w:t>
      </w:r>
    </w:p>
    <w:p w14:paraId="0ED86CA8" w14:textId="77777777" w:rsidR="0031335F" w:rsidRDefault="0031335F">
      <w:pPr>
        <w:pStyle w:val="BodyText"/>
        <w:rPr>
          <w:sz w:val="18"/>
          <w:lang w:val="en-US"/>
        </w:rPr>
      </w:pPr>
      <w:r>
        <w:rPr>
          <w:sz w:val="18"/>
          <w:lang w:val="en-US"/>
        </w:rPr>
        <w:t>The Mortgagor, being or being entitled to become registered as owner of an estate in fee simple possession, subject however to such encumbrances, liens and interests as are notified on the Certificate of Title therefor, in those lands located in the Province of Alberta and described as follows (or as described in Schedule "A" attached hereto):</w:t>
      </w:r>
    </w:p>
    <w:p w14:paraId="1FCD2474" w14:textId="77777777" w:rsidR="0031335F" w:rsidRDefault="0031335F">
      <w:pPr>
        <w:pStyle w:val="BodyText"/>
        <w:rPr>
          <w:sz w:val="18"/>
          <w:lang w:val="en-US"/>
        </w:rPr>
      </w:pPr>
      <w:r>
        <w:rPr>
          <w:sz w:val="18"/>
          <w:lang w:val="en-US"/>
        </w:rPr>
        <w:fldChar w:fldCharType="begin">
          <w:ffData>
            <w:name w:val="Text59"/>
            <w:enabled/>
            <w:calcOnExit w:val="0"/>
            <w:textInput>
              <w:maxLength w:val="1000"/>
            </w:textInput>
          </w:ffData>
        </w:fldChar>
      </w:r>
      <w:bookmarkStart w:id="3" w:name="Text59"/>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
    </w:p>
    <w:p w14:paraId="1BFC2B31" w14:textId="77777777" w:rsidR="0031335F" w:rsidRDefault="0031335F">
      <w:pPr>
        <w:pStyle w:val="BodyText"/>
        <w:rPr>
          <w:sz w:val="18"/>
          <w:lang w:val="en-US"/>
        </w:rPr>
      </w:pPr>
      <w:r>
        <w:rPr>
          <w:sz w:val="18"/>
          <w:lang w:val="en-US"/>
        </w:rPr>
        <w:t>(which, with the buildings and improvements located thereon, are collectively called the "Lands"), in consideration of the premises, COVENANTS with the Mortgagee as follows:</w:t>
      </w:r>
    </w:p>
    <w:p w14:paraId="3411C15B" w14:textId="77777777" w:rsidR="0031335F" w:rsidRDefault="0031335F">
      <w:pPr>
        <w:pStyle w:val="Standard2L1"/>
        <w:rPr>
          <w:b/>
          <w:bCs/>
          <w:sz w:val="18"/>
          <w:lang w:val="en-US"/>
        </w:rPr>
      </w:pPr>
      <w:r>
        <w:rPr>
          <w:b/>
          <w:bCs/>
          <w:sz w:val="18"/>
          <w:lang w:val="en-US"/>
        </w:rPr>
        <w:t>PAYMENT</w:t>
      </w:r>
    </w:p>
    <w:p w14:paraId="28338FA2" w14:textId="77777777" w:rsidR="0031335F" w:rsidRDefault="0031335F">
      <w:pPr>
        <w:pStyle w:val="Standard2Cont1"/>
        <w:rPr>
          <w:sz w:val="18"/>
          <w:lang w:val="en-US"/>
        </w:rPr>
      </w:pPr>
      <w:r>
        <w:rPr>
          <w:sz w:val="18"/>
          <w:lang w:val="en-US"/>
        </w:rPr>
        <w:t>The Mortgagor hereby acknowledges that the Mortgagor is or may become obligated to pay to the Mortgagee the Obligations (as hereinafter defined) from time to time in accordance with and in the manner agreed to between the Mortgagee and the Mortgagor.</w:t>
      </w:r>
    </w:p>
    <w:p w14:paraId="5D1A0FF1" w14:textId="77777777" w:rsidR="0031335F" w:rsidRDefault="0031335F">
      <w:pPr>
        <w:pStyle w:val="Standard2Cont1"/>
        <w:rPr>
          <w:sz w:val="18"/>
          <w:lang w:val="en-US"/>
        </w:rPr>
      </w:pPr>
      <w:r>
        <w:rPr>
          <w:sz w:val="18"/>
          <w:lang w:val="en-US"/>
        </w:rPr>
        <w:t>"Obligations" means, collectively, all amounts owing to the Mortgagee by the Mortgagor from time to time, whether present or future, direct or indirect, absolute or contingent, matured or not, and however arising, and whether pursuant to a revolving line of credit, and whether incurred or arising before, during or after the time that the Mortgagor is the owner of the Lands, including principal, interest and costs.</w:t>
      </w:r>
    </w:p>
    <w:p w14:paraId="4BE28570" w14:textId="77777777" w:rsidR="0031335F" w:rsidRDefault="0031335F">
      <w:pPr>
        <w:pStyle w:val="Standard2L1"/>
        <w:rPr>
          <w:b/>
          <w:bCs/>
          <w:sz w:val="18"/>
          <w:lang w:val="en-US"/>
        </w:rPr>
      </w:pPr>
      <w:r>
        <w:rPr>
          <w:b/>
          <w:bCs/>
          <w:sz w:val="18"/>
          <w:lang w:val="en-US"/>
        </w:rPr>
        <w:t>COLLATERAL SECURITY</w:t>
      </w:r>
    </w:p>
    <w:p w14:paraId="4C260150" w14:textId="77777777" w:rsidR="003B2CAC" w:rsidRDefault="0031335F">
      <w:pPr>
        <w:pStyle w:val="Standard2Cont1"/>
        <w:rPr>
          <w:sz w:val="18"/>
          <w:lang w:val="en-US"/>
        </w:rPr>
      </w:pPr>
      <w:r>
        <w:rPr>
          <w:sz w:val="18"/>
          <w:lang w:val="en-US"/>
        </w:rPr>
        <w:t>The Mortgagor hereby encumbers, mortgages and charges the Lands with payment of the Obligations, up to</w:t>
      </w:r>
      <w:r w:rsidR="003B2CAC">
        <w:rPr>
          <w:sz w:val="18"/>
          <w:lang w:val="en-US"/>
        </w:rPr>
        <w:t xml:space="preserve">: (a) </w:t>
      </w:r>
      <w:r>
        <w:rPr>
          <w:sz w:val="18"/>
          <w:lang w:val="en-US"/>
        </w:rPr>
        <w:t xml:space="preserve">the principal amount of </w:t>
      </w:r>
      <w:r>
        <w:rPr>
          <w:sz w:val="18"/>
          <w:lang w:val="en-US"/>
        </w:rPr>
        <w:fldChar w:fldCharType="begin">
          <w:ffData>
            <w:name w:val="Text5"/>
            <w:enabled/>
            <w:calcOnExit w:val="0"/>
            <w:textInput/>
          </w:ffData>
        </w:fldChar>
      </w:r>
      <w:bookmarkStart w:id="4" w:name="Text5"/>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
      <w:r>
        <w:rPr>
          <w:sz w:val="18"/>
          <w:lang w:val="en-US"/>
        </w:rPr>
        <w:t xml:space="preserve"> dollars ($</w:t>
      </w:r>
      <w:r>
        <w:rPr>
          <w:sz w:val="18"/>
          <w:lang w:val="en-US"/>
        </w:rPr>
        <w:fldChar w:fldCharType="begin">
          <w:ffData>
            <w:name w:val="Text6"/>
            <w:enabled/>
            <w:calcOnExit w:val="0"/>
            <w:textInput/>
          </w:ffData>
        </w:fldChar>
      </w:r>
      <w:bookmarkStart w:id="5" w:name="Text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
      <w:r>
        <w:rPr>
          <w:sz w:val="18"/>
          <w:lang w:val="en-US"/>
        </w:rPr>
        <w:t xml:space="preserve">), plus </w:t>
      </w:r>
      <w:r w:rsidR="003B2CAC">
        <w:rPr>
          <w:sz w:val="18"/>
          <w:lang w:val="en-US"/>
        </w:rPr>
        <w:t xml:space="preserve">(b) </w:t>
      </w:r>
      <w:r>
        <w:rPr>
          <w:sz w:val="18"/>
          <w:lang w:val="en-US"/>
        </w:rPr>
        <w:t xml:space="preserve">interest </w:t>
      </w:r>
      <w:r w:rsidR="003B2CAC">
        <w:rPr>
          <w:sz w:val="18"/>
          <w:lang w:val="en-US"/>
        </w:rPr>
        <w:t xml:space="preserve">(the “Interest Rate”) </w:t>
      </w:r>
      <w:r>
        <w:rPr>
          <w:sz w:val="18"/>
          <w:lang w:val="en-US"/>
        </w:rPr>
        <w:t>thereon</w:t>
      </w:r>
      <w:r w:rsidR="003B2CAC">
        <w:rPr>
          <w:sz w:val="18"/>
          <w:lang w:val="en-US"/>
        </w:rPr>
        <w:t>, before and after maturity, default and judgment, until paid, computed at a floating rate equal to 5% per annum above the prime lending rate established by the Mortgagee from time to time for commercial loans made by it in Canada in Canadian dollars, calculated daily and payable monthly</w:t>
      </w:r>
      <w:r w:rsidR="005635B2">
        <w:rPr>
          <w:sz w:val="18"/>
          <w:lang w:val="en-US"/>
        </w:rPr>
        <w:t xml:space="preserve"> not in advance</w:t>
      </w:r>
      <w:r w:rsidR="003B2CAC">
        <w:rPr>
          <w:sz w:val="18"/>
          <w:lang w:val="en-US"/>
        </w:rPr>
        <w:t>, with interest on overdue interest at the same rate, and (c) all further monies which may become payable pursuant to the terms of this mortgage.</w:t>
      </w:r>
    </w:p>
    <w:p w14:paraId="690D3BEB" w14:textId="77777777" w:rsidR="0031335F" w:rsidRDefault="0031335F">
      <w:pPr>
        <w:pStyle w:val="Standard2Cont1"/>
        <w:rPr>
          <w:sz w:val="18"/>
          <w:lang w:val="en-US"/>
        </w:rPr>
      </w:pPr>
      <w:r>
        <w:rPr>
          <w:sz w:val="18"/>
          <w:lang w:val="en-US"/>
        </w:rPr>
        <w:t>This mortgage is given and taken as general and continuing collateral security to secure payment and performance of the Obligations and this mortgage shall obtain priority for all Obligations notwithstanding that at any time or from time to time there may not be any Obligations then outstanding or the amount of the Obligations may fluctuate from time to time.  It is acknowledged by the Mortgagor that if the Mortgagee extends a revolving line of credit to the Mortgagor, this mortgage may be held as collateral security for such revolving line of credit up to the principal amount specified above.  The accounts and records of the Mortgagee shall, in the absence of manifest error, constitute prima facie evidence of the amount of Obligations outstanding and owing from time to time by the Mortgagor to the Mortgagee.</w:t>
      </w:r>
    </w:p>
    <w:p w14:paraId="3BC088C1" w14:textId="77777777" w:rsidR="0031335F" w:rsidRDefault="0031335F">
      <w:pPr>
        <w:pStyle w:val="Standard2L1"/>
        <w:rPr>
          <w:b/>
          <w:bCs/>
          <w:sz w:val="18"/>
          <w:lang w:val="en-US"/>
        </w:rPr>
      </w:pPr>
      <w:r>
        <w:rPr>
          <w:b/>
          <w:bCs/>
          <w:sz w:val="18"/>
          <w:lang w:val="en-US"/>
        </w:rPr>
        <w:t>NO MERGER</w:t>
      </w:r>
    </w:p>
    <w:p w14:paraId="644B1A8B" w14:textId="77777777" w:rsidR="0031335F" w:rsidRDefault="0031335F">
      <w:pPr>
        <w:pStyle w:val="Standard2Cont1"/>
        <w:rPr>
          <w:b/>
          <w:bCs/>
          <w:sz w:val="18"/>
          <w:lang w:val="en-US"/>
        </w:rPr>
      </w:pPr>
      <w:r>
        <w:rPr>
          <w:sz w:val="18"/>
          <w:lang w:val="en-US"/>
        </w:rPr>
        <w:t>The taking of a judgment or judgments under any of the covenants contained in this mortgage, in any agreement evidencing the Obligations, or in any other security for payment of the Obligations will not operate as a merger of such covenants or of the Mortgagee's security by way of a charge against the Lands or affect the Mortgagee's right to interest hereunder at the Interest Rate.  It is distinctly understood and agreed that the Interest Rate will be payable on the amount of any judgment.</w:t>
      </w:r>
    </w:p>
    <w:p w14:paraId="30463CCF" w14:textId="77777777" w:rsidR="0031335F" w:rsidRDefault="0031335F">
      <w:pPr>
        <w:pStyle w:val="Standard2L1"/>
        <w:rPr>
          <w:b/>
          <w:bCs/>
          <w:sz w:val="18"/>
          <w:lang w:val="en-US"/>
        </w:rPr>
      </w:pPr>
      <w:r>
        <w:rPr>
          <w:b/>
          <w:bCs/>
          <w:sz w:val="18"/>
          <w:lang w:val="en-US"/>
        </w:rPr>
        <w:t>TAXES, CLAIMS AND COSTS</w:t>
      </w:r>
    </w:p>
    <w:p w14:paraId="1197A3C6" w14:textId="77777777" w:rsidR="0031335F" w:rsidRDefault="0031335F">
      <w:pPr>
        <w:pStyle w:val="Standard2L2"/>
        <w:rPr>
          <w:sz w:val="18"/>
          <w:lang w:val="en-US"/>
        </w:rPr>
      </w:pPr>
      <w:r>
        <w:rPr>
          <w:sz w:val="18"/>
          <w:lang w:val="en-US"/>
        </w:rPr>
        <w:t>The Mortgagor will pay all taxes, rates, levies, assessments and impositions of the municipality or any other taxing authority which are now or may hereafter be levied, charged, assessed, imposed or payable against or in respect of the Lands, or any part thereof, or on this mortgage or on the Mortgagee in respect of this mortgage, when the same become due, and will provide the Mortgagee with the receipts therefor.</w:t>
      </w:r>
    </w:p>
    <w:p w14:paraId="01729CDA" w14:textId="77777777" w:rsidR="0031335F" w:rsidRDefault="0031335F">
      <w:pPr>
        <w:pStyle w:val="Standard2L2"/>
        <w:rPr>
          <w:sz w:val="18"/>
          <w:lang w:val="en-US"/>
        </w:rPr>
      </w:pPr>
      <w:r>
        <w:rPr>
          <w:sz w:val="18"/>
          <w:lang w:val="en-US"/>
        </w:rPr>
        <w:t>The Mortgagor will pay and discharge when due all claims of and obligations to labourers, builders, material suppliers and others and all other claims, debts and obligations which by the laws of Canada or of the Province of Alberta have or might have priority over the security hereby created, and will provide the Mortgagee with the receipts therefor.</w:t>
      </w:r>
    </w:p>
    <w:p w14:paraId="24F81A55" w14:textId="77777777" w:rsidR="0031335F" w:rsidRDefault="0031335F">
      <w:pPr>
        <w:pStyle w:val="Standard2L2"/>
        <w:rPr>
          <w:sz w:val="18"/>
          <w:lang w:val="en-US"/>
        </w:rPr>
      </w:pPr>
      <w:r>
        <w:rPr>
          <w:sz w:val="18"/>
          <w:lang w:val="en-US"/>
        </w:rPr>
        <w:t>If the Mortgagor fails to pay when due any of the items required to be paid by the Mortgagor pursuant to any provision of this mortgage, the Mortgagee may, but will not be obligated to, pay such items.</w:t>
      </w:r>
    </w:p>
    <w:p w14:paraId="5D16FF20" w14:textId="77777777" w:rsidR="0031335F" w:rsidRDefault="0031335F">
      <w:pPr>
        <w:pStyle w:val="Standard2L2"/>
        <w:rPr>
          <w:sz w:val="18"/>
          <w:lang w:val="en-US"/>
        </w:rPr>
      </w:pPr>
      <w:r>
        <w:rPr>
          <w:sz w:val="18"/>
          <w:lang w:val="en-US"/>
        </w:rPr>
        <w:t>If the Mortgagor fails to repair as provided by this mortgage, the Mortgagee may, but will not be obligated to, at such time or times as it deems necessary and without the concurrence of any other person, make arrangements for maintaining, restoring, repairing, finishing, adding to, or putting in order the Lands, and for managing, improving, and taking care of them.</w:t>
      </w:r>
    </w:p>
    <w:p w14:paraId="56466892" w14:textId="77777777" w:rsidR="0031335F" w:rsidRDefault="0031335F">
      <w:pPr>
        <w:pStyle w:val="Standard2L2"/>
        <w:rPr>
          <w:sz w:val="18"/>
          <w:lang w:val="en-US"/>
        </w:rPr>
      </w:pPr>
      <w:r>
        <w:rPr>
          <w:sz w:val="18"/>
          <w:lang w:val="en-US"/>
        </w:rPr>
        <w:t>All solicitor's, inspector's, valuator's, surveyor's and other fees and expenses for drawing and registering this mortgage, for examining the Lands and the title thereto, and for making or maintaining this mortgage a first charge, or if approved by the Mortgagee, a subsequent charge, on the Lands, and in exercising or enforcing or attempting to enforce or in pursuance of any right, power, remedy or purpose hereunder or subsisting (including legal costs as between a solicitor and his own client on a full indemnity basis and also an allowance for the time, work and expenses of the Mortgagee or of any agent, solicitor or servant of the Mortgagee for any purpose herein provided), together with all sums which the Mortgagee from time to time advances, expends or incurs pursuant to any provision contained in this mortgage, whether such sums are advanced or incurred with the knowledge, consent, concurrence or acquiescence of the Mortgagor or otherwise, are to be secured hereby and will be a charge on the Lands, together with interest thereon at the Interest Rate calculated from the date of advance or expenditure by the Mortgagee to the date of payment to the Mortgagee.  All such monies will be payable to the Mortgagee on demand.</w:t>
      </w:r>
    </w:p>
    <w:p w14:paraId="66268772" w14:textId="77777777" w:rsidR="0031335F" w:rsidRDefault="0031335F">
      <w:pPr>
        <w:pStyle w:val="Standard2L1"/>
        <w:rPr>
          <w:b/>
          <w:bCs/>
          <w:sz w:val="18"/>
          <w:lang w:val="en-US"/>
        </w:rPr>
      </w:pPr>
      <w:r>
        <w:rPr>
          <w:b/>
          <w:bCs/>
          <w:sz w:val="18"/>
          <w:lang w:val="en-US"/>
        </w:rPr>
        <w:lastRenderedPageBreak/>
        <w:t>INSURANCE</w:t>
      </w:r>
    </w:p>
    <w:p w14:paraId="6F271B85" w14:textId="77777777" w:rsidR="0031335F" w:rsidRDefault="0031335F">
      <w:pPr>
        <w:pStyle w:val="Standard2L2"/>
        <w:rPr>
          <w:sz w:val="18"/>
          <w:lang w:val="en-US"/>
        </w:rPr>
      </w:pPr>
      <w:r>
        <w:rPr>
          <w:sz w:val="18"/>
          <w:lang w:val="en-US"/>
        </w:rPr>
        <w:t>The Mortgagor will immediately insure and keep insured during the continuance of this security the Lands to their full insurable value, with an insurer or insurers approved by the Mortgagee, against loss or damage by fire, lightning, explosion, smoke, impact by aircraft or land vehicle, riot, windstorm, hail and such other risks as the Mortgagee requires.  The Mortgagor will also obtain such other insurance, of kinds and in amounts required by the Mortgagee (including but not limited to business interruption or rental loss insurance if appropriate).  The Mortgagor will not do or permit anything which might impair, reduce or void such insurance.</w:t>
      </w:r>
    </w:p>
    <w:p w14:paraId="4A57A7DD" w14:textId="77777777" w:rsidR="0031335F" w:rsidRDefault="0031335F">
      <w:pPr>
        <w:pStyle w:val="Standard2L2"/>
        <w:rPr>
          <w:sz w:val="18"/>
          <w:lang w:val="en-US"/>
        </w:rPr>
      </w:pPr>
      <w:r>
        <w:rPr>
          <w:sz w:val="18"/>
          <w:lang w:val="en-US"/>
        </w:rPr>
        <w:t>The Mortgagor will deliver to the Mortgagee the policy or policies of insurance affecting the Lands with a mortgage clause attached, any loss thereunder to be payable to the Mortgagee.</w:t>
      </w:r>
    </w:p>
    <w:p w14:paraId="1FCFAE84" w14:textId="77777777" w:rsidR="0031335F" w:rsidRDefault="0031335F">
      <w:pPr>
        <w:pStyle w:val="Standard2L2"/>
        <w:rPr>
          <w:sz w:val="18"/>
          <w:lang w:val="en-US"/>
        </w:rPr>
      </w:pPr>
      <w:r>
        <w:rPr>
          <w:sz w:val="18"/>
          <w:lang w:val="en-US"/>
        </w:rPr>
        <w:t>The Mortgagor will pay all premiums and sums of money necessary to obtain and maintain such insurance as the same become due and, if requested by the Mortgagee, will immediately after payment deliver to the Mortgagee the receipts therefor.  Evidence of the renewal of such insurance will, if requested by the Mortgagee, be provided to the Mortgagee at least seven business days before the insurance then existing expires; otherwise the Mortgagee may insure as herein provided.</w:t>
      </w:r>
    </w:p>
    <w:p w14:paraId="7D66C0A3" w14:textId="77777777" w:rsidR="0031335F" w:rsidRDefault="0031335F">
      <w:pPr>
        <w:pStyle w:val="Standard2L2"/>
        <w:rPr>
          <w:sz w:val="18"/>
          <w:lang w:val="en-US"/>
        </w:rPr>
      </w:pPr>
      <w:r>
        <w:rPr>
          <w:sz w:val="18"/>
          <w:lang w:val="en-US"/>
        </w:rPr>
        <w:t>If there is loss or damage from any of the risks insured against, the Mortgagor will furnish proof of loss at its own expense and do all necessary acts to enable the Mortgagee to obtain payment of the insurance monies and in respect of any such insurance monies received by the Mortgagee the Mortgagee may at its option:</w:t>
      </w:r>
    </w:p>
    <w:p w14:paraId="69F92061" w14:textId="77777777" w:rsidR="0031335F" w:rsidRDefault="0031335F">
      <w:pPr>
        <w:pStyle w:val="Standard2L3"/>
        <w:rPr>
          <w:sz w:val="18"/>
          <w:lang w:val="en-US"/>
        </w:rPr>
      </w:pPr>
      <w:r>
        <w:rPr>
          <w:sz w:val="18"/>
          <w:lang w:val="en-US"/>
        </w:rPr>
        <w:t>apply the same in or towards substantially rebuilding, reinstating or repairing the Lands; or</w:t>
      </w:r>
    </w:p>
    <w:p w14:paraId="155C0A20" w14:textId="77777777" w:rsidR="0031335F" w:rsidRDefault="0031335F">
      <w:pPr>
        <w:pStyle w:val="Standard2L3"/>
        <w:rPr>
          <w:sz w:val="18"/>
          <w:lang w:val="en-US"/>
        </w:rPr>
      </w:pPr>
      <w:r>
        <w:rPr>
          <w:sz w:val="18"/>
          <w:lang w:val="en-US"/>
        </w:rPr>
        <w:t>apply the same in the manner set forth in paragraph 21(c) hereof; or</w:t>
      </w:r>
    </w:p>
    <w:p w14:paraId="06FD1BC9" w14:textId="77777777" w:rsidR="0031335F" w:rsidRDefault="0031335F">
      <w:pPr>
        <w:pStyle w:val="Standard2L3"/>
        <w:rPr>
          <w:sz w:val="18"/>
          <w:lang w:val="en-US"/>
        </w:rPr>
      </w:pPr>
      <w:r>
        <w:rPr>
          <w:sz w:val="18"/>
          <w:lang w:val="en-US"/>
        </w:rPr>
        <w:t>pay the same in whole or in part to the Mortgagor, but no such payment will operate as payment or a novation of the Mortgagor's indebtedness hereunder or as a reduction of this Mortgage; or</w:t>
      </w:r>
    </w:p>
    <w:p w14:paraId="371F9D4D" w14:textId="77777777" w:rsidR="0031335F" w:rsidRDefault="0031335F">
      <w:pPr>
        <w:pStyle w:val="Standard2L3"/>
        <w:rPr>
          <w:sz w:val="18"/>
          <w:lang w:val="en-US"/>
        </w:rPr>
      </w:pPr>
      <w:r>
        <w:rPr>
          <w:sz w:val="18"/>
          <w:lang w:val="en-US"/>
        </w:rPr>
        <w:t>apply the same partly in one way and partly in another as the Mortgagee in its sole discretion determines.</w:t>
      </w:r>
    </w:p>
    <w:p w14:paraId="52E25E0D" w14:textId="77777777" w:rsidR="0031335F" w:rsidRDefault="0031335F">
      <w:pPr>
        <w:pStyle w:val="BodyText"/>
        <w:ind w:left="1440"/>
        <w:rPr>
          <w:sz w:val="18"/>
          <w:lang w:val="en-US"/>
        </w:rPr>
      </w:pPr>
      <w:r>
        <w:rPr>
          <w:sz w:val="18"/>
          <w:lang w:val="en-US"/>
        </w:rPr>
        <w:t>To ensure that the Mortgagee may so apply such insurance monies in the manner aforesaid, the Mortgagor assigns and releases to the Mortgagee all rights of the Mortgagor to receive the insurance monies and expressly waives all rights and benefits, to the extent that the same is permitted by law, pursuant to any legislation which provides for a contrary application of such insurance monies.</w:t>
      </w:r>
    </w:p>
    <w:p w14:paraId="513EF2B6" w14:textId="77777777" w:rsidR="0031335F" w:rsidRDefault="0031335F">
      <w:pPr>
        <w:pStyle w:val="Standard2L2"/>
        <w:rPr>
          <w:sz w:val="18"/>
          <w:lang w:val="en-US"/>
        </w:rPr>
      </w:pPr>
      <w:r>
        <w:rPr>
          <w:sz w:val="18"/>
          <w:lang w:val="en-US"/>
        </w:rPr>
        <w:t>The Mortgagor hereby constitutes and appoints the Mortgagee as its attorney for the purpose of demanding, recovering and receiving payment of all insurance monies to which it may become entitled.  Without limiting the generality of the foregoing, the Mortgagee may, in the name of the Mortgagor, file proofs of claim with any insurer who insures the Lands, settle or compromise any claim for insurance proceeds in respect of the Lands, commence and prosecute any action for recovery of insurance proceeds in respect of the Lands, and settle or compromise any such action.  Notwithstanding the foregoing, it will remain the Mortgagor's responsibility to demand, recover and receive such payments and nothing herein will render the Mortgagee liable to the Mortgagor for any act done by it in pursuance of the power of attorney granted in this paragraph 5(e) or for its failure to do any act or take any step permitted herein.</w:t>
      </w:r>
    </w:p>
    <w:p w14:paraId="76F20FB9" w14:textId="77777777" w:rsidR="0031335F" w:rsidRDefault="0031335F">
      <w:pPr>
        <w:pStyle w:val="Standard2L2"/>
        <w:rPr>
          <w:sz w:val="18"/>
          <w:lang w:val="en-US"/>
        </w:rPr>
      </w:pPr>
      <w:r>
        <w:rPr>
          <w:sz w:val="18"/>
          <w:lang w:val="en-US"/>
        </w:rPr>
        <w:t>Pending application of any insurance monies by the Mortgagee, the same will be deemed to form part of the Lands and be subject to the charge hereby created.</w:t>
      </w:r>
    </w:p>
    <w:p w14:paraId="3F5223B8" w14:textId="77777777" w:rsidR="0031335F" w:rsidRDefault="0031335F">
      <w:pPr>
        <w:pStyle w:val="Standard2L2"/>
        <w:rPr>
          <w:sz w:val="18"/>
          <w:lang w:val="en-US"/>
        </w:rPr>
      </w:pPr>
      <w:r>
        <w:rPr>
          <w:sz w:val="18"/>
          <w:lang w:val="en-US"/>
        </w:rPr>
        <w:t>If the Mortgagor neglects to keep the Lands or any part of them insured as aforesaid or to pay the said premiums and sums of money necessary for such purpose or to deliver the policy or policies or receipts as aforesaid then the Mortgagee will be entitled, but will not be obliged, to insure the Lands in the manner aforesaid.</w:t>
      </w:r>
    </w:p>
    <w:p w14:paraId="4D3118E5" w14:textId="77777777" w:rsidR="0031335F" w:rsidRDefault="0031335F">
      <w:pPr>
        <w:pStyle w:val="Standard2L1"/>
        <w:rPr>
          <w:b/>
          <w:bCs/>
          <w:sz w:val="18"/>
          <w:lang w:val="en-US"/>
        </w:rPr>
      </w:pPr>
      <w:r>
        <w:rPr>
          <w:b/>
          <w:bCs/>
          <w:sz w:val="18"/>
          <w:lang w:val="en-US"/>
        </w:rPr>
        <w:t>IMPROVEMENTS TO BE FIXTURES</w:t>
      </w:r>
    </w:p>
    <w:p w14:paraId="6F94D4DE" w14:textId="77777777" w:rsidR="0031335F" w:rsidRDefault="0031335F">
      <w:pPr>
        <w:pStyle w:val="Standard2Cont1"/>
        <w:rPr>
          <w:sz w:val="18"/>
          <w:lang w:val="en-US"/>
        </w:rPr>
      </w:pPr>
      <w:r>
        <w:rPr>
          <w:sz w:val="18"/>
          <w:lang w:val="en-US"/>
        </w:rPr>
        <w:t>All improvements, fixed or otherwise, now on or hereafter put on the Lands (including but not limited to all buildings, mobile homes, machinery, plant, fences, furnaces, boilers, water heaters, heating, plumbing, air conditioning, cooking, refrigerating, ventilating, lighting and water-heating equipment, window blinds, storm windows, storm doors, window screens and screen doors, and all apparatus and equipment appurtenant thereto, whether movable or stationary, with the proper, usual and necessary gears, construction and appliances) are and will, in addition to other fixtures thereon, be and become fixtures and become part of the realty and of the security and are included in the expression the "Lands".</w:t>
      </w:r>
    </w:p>
    <w:p w14:paraId="3BB73405" w14:textId="77777777" w:rsidR="0031335F" w:rsidRDefault="0031335F">
      <w:pPr>
        <w:pStyle w:val="Standard2L1"/>
        <w:rPr>
          <w:b/>
          <w:bCs/>
          <w:sz w:val="18"/>
          <w:lang w:val="en-US"/>
        </w:rPr>
      </w:pPr>
      <w:r>
        <w:rPr>
          <w:b/>
          <w:bCs/>
          <w:sz w:val="18"/>
          <w:lang w:val="en-US"/>
        </w:rPr>
        <w:t>USE OF THE LANDS</w:t>
      </w:r>
    </w:p>
    <w:p w14:paraId="7E5388E4" w14:textId="77777777" w:rsidR="0031335F" w:rsidRDefault="0031335F">
      <w:pPr>
        <w:pStyle w:val="Standard2L2"/>
        <w:rPr>
          <w:sz w:val="18"/>
          <w:lang w:val="en-US"/>
        </w:rPr>
      </w:pPr>
      <w:r>
        <w:rPr>
          <w:sz w:val="18"/>
          <w:lang w:val="en-US"/>
        </w:rPr>
        <w:t>The Mortgagor will not commit or permit any act of waste on the Lands or any portion thereof or do or permit anything which might impair the value thereof.</w:t>
      </w:r>
    </w:p>
    <w:p w14:paraId="65B7944D" w14:textId="77777777" w:rsidR="0031335F" w:rsidRDefault="0031335F">
      <w:pPr>
        <w:pStyle w:val="Standard2L2"/>
        <w:rPr>
          <w:sz w:val="18"/>
          <w:lang w:val="en-US"/>
        </w:rPr>
      </w:pPr>
      <w:r>
        <w:rPr>
          <w:sz w:val="18"/>
          <w:lang w:val="en-US"/>
        </w:rPr>
        <w:t>The Mortgagor will at all times during the continuance of this mortgage well and sufficiently repair, maintain, restore and keep the Lands and every part thereof in good and substantial repair.</w:t>
      </w:r>
    </w:p>
    <w:p w14:paraId="4EC14961" w14:textId="77777777" w:rsidR="0031335F" w:rsidRDefault="0031335F">
      <w:pPr>
        <w:pStyle w:val="Standard2L2"/>
        <w:rPr>
          <w:sz w:val="18"/>
          <w:lang w:val="en-US"/>
        </w:rPr>
      </w:pPr>
      <w:r>
        <w:rPr>
          <w:sz w:val="18"/>
          <w:lang w:val="en-US"/>
        </w:rPr>
        <w:t>The Mortgagee by its agents, solicitors or inspectors may enter upon the Lands or any part thereof at any reasonable time to view their state of repair.</w:t>
      </w:r>
    </w:p>
    <w:p w14:paraId="6828EE4B" w14:textId="77777777" w:rsidR="0031335F" w:rsidRDefault="0031335F">
      <w:pPr>
        <w:pStyle w:val="Standard2L2"/>
        <w:rPr>
          <w:sz w:val="18"/>
          <w:lang w:val="en-US"/>
        </w:rPr>
      </w:pPr>
      <w:r>
        <w:rPr>
          <w:sz w:val="18"/>
          <w:lang w:val="en-US"/>
        </w:rPr>
        <w:t>If in the opinion of the Mortgagee the Lands or any part thereof are not in a proper state of repair it may serve notice upon the Mortgagor to make such repairs or replacements as the Mortgagee deems proper within a time limited by such notice.  If the Mortgagor fails to comply with such notice such failure will constitute a breach of covenant hereunder and in such event the Mortgagee or its agents, employees or contractors may enter upon the Lands and proceed to repair as provided in this mortgage and will have all the remedies set forth herein.</w:t>
      </w:r>
    </w:p>
    <w:p w14:paraId="054AAE35" w14:textId="77777777" w:rsidR="0031335F" w:rsidRDefault="0031335F">
      <w:pPr>
        <w:pStyle w:val="Standard2L2"/>
        <w:rPr>
          <w:sz w:val="18"/>
          <w:lang w:val="en-US"/>
        </w:rPr>
      </w:pPr>
      <w:r>
        <w:rPr>
          <w:sz w:val="18"/>
          <w:lang w:val="en-US"/>
        </w:rPr>
        <w:t>The Mortgagor will not make, or permit to be made, any alterations or additions to the Lands, or change their present use thereof, without the consent of the Mortgagee.</w:t>
      </w:r>
    </w:p>
    <w:p w14:paraId="1D09DD81" w14:textId="77777777" w:rsidR="0031335F" w:rsidRDefault="0031335F">
      <w:pPr>
        <w:pStyle w:val="Standard2L2"/>
        <w:rPr>
          <w:sz w:val="18"/>
          <w:lang w:val="en-US"/>
        </w:rPr>
      </w:pPr>
      <w:r>
        <w:rPr>
          <w:sz w:val="18"/>
          <w:lang w:val="en-US"/>
        </w:rPr>
        <w:t xml:space="preserve">If the Mortgagor rents out all or any portion of the Lands, the Mortgagor will faithfully perform any landlord's covenants which it may have undertaken or which it may hereafter undertake as landlord under any such leases and will neither do, neglect to do, nor permit to be done, anything (other than pursuing the enforcement of the terms of such leases in accordance with the terms thereof) which may cause a material modification or termination of any such leases </w:t>
      </w:r>
      <w:r>
        <w:rPr>
          <w:sz w:val="18"/>
          <w:lang w:val="en-US"/>
        </w:rPr>
        <w:lastRenderedPageBreak/>
        <w:t>or which may diminish the value of any leases, the rents provided for therein, or the interest of the Mortgagor or Mortgagee herein.  The Mortgagor will not assign its interest in any such leases.  The Mortgagor will give the Mortgagee immediate notice of any material default or notice of cancellation under any such leases.</w:t>
      </w:r>
    </w:p>
    <w:p w14:paraId="1E8364D3" w14:textId="77777777" w:rsidR="0031335F" w:rsidRDefault="0031335F">
      <w:pPr>
        <w:pStyle w:val="Standard2L2"/>
        <w:rPr>
          <w:sz w:val="18"/>
          <w:lang w:val="en-US"/>
        </w:rPr>
      </w:pPr>
      <w:r>
        <w:rPr>
          <w:sz w:val="18"/>
          <w:lang w:val="en-US"/>
        </w:rPr>
        <w:t>In its ownership, operation and management of the Lands, the Mortgagor will observe and comply with all applicable federal, provincial and municipal by-laws, statutes, ordinances, regulations, orders and restrictions including but not limited to all health, fire safety and land use by-laws and all building codes affecting the Lands.</w:t>
      </w:r>
    </w:p>
    <w:p w14:paraId="31BFA6A7" w14:textId="77777777" w:rsidR="0031335F" w:rsidRDefault="0031335F">
      <w:pPr>
        <w:pStyle w:val="Standard2L1"/>
        <w:rPr>
          <w:b/>
          <w:bCs/>
          <w:sz w:val="18"/>
          <w:lang w:val="en-US"/>
        </w:rPr>
      </w:pPr>
      <w:r>
        <w:rPr>
          <w:b/>
          <w:bCs/>
          <w:sz w:val="18"/>
          <w:lang w:val="en-US"/>
        </w:rPr>
        <w:t>CARE OF THE LANDS</w:t>
      </w:r>
    </w:p>
    <w:p w14:paraId="206930C2" w14:textId="77777777" w:rsidR="0031335F" w:rsidRDefault="0031335F">
      <w:pPr>
        <w:pStyle w:val="Standard2L2"/>
        <w:rPr>
          <w:sz w:val="18"/>
          <w:lang w:val="en-US"/>
        </w:rPr>
      </w:pPr>
      <w:r>
        <w:rPr>
          <w:sz w:val="18"/>
          <w:lang w:val="en-US"/>
        </w:rPr>
        <w:t>In this mortgage:</w:t>
      </w:r>
    </w:p>
    <w:p w14:paraId="7E803F04" w14:textId="77777777" w:rsidR="0031335F" w:rsidRDefault="0031335F">
      <w:pPr>
        <w:pStyle w:val="Standard2L3"/>
        <w:rPr>
          <w:sz w:val="18"/>
          <w:lang w:val="en-US"/>
        </w:rPr>
      </w:pPr>
      <w:r>
        <w:rPr>
          <w:sz w:val="18"/>
          <w:lang w:val="en-US"/>
        </w:rPr>
        <w:t>"environment" includes the Lands and surroundings;</w:t>
      </w:r>
    </w:p>
    <w:p w14:paraId="18FE73AB" w14:textId="77777777" w:rsidR="0031335F" w:rsidRDefault="0031335F">
      <w:pPr>
        <w:pStyle w:val="Standard2L3"/>
        <w:rPr>
          <w:sz w:val="18"/>
          <w:lang w:val="en-US"/>
        </w:rPr>
      </w:pPr>
      <w:r>
        <w:rPr>
          <w:sz w:val="18"/>
          <w:lang w:val="en-US"/>
        </w:rPr>
        <w:t>"pollutant" means any substance, class of substances, mixture of substances, form of energy or combination thereof that is capable of entering the environment in a quantity or concentration or under conditions that may cause an immediate or long term adverse effect, and includes anything defined as a hazardous substance, hazardous waste, toxic substance, dangerous goods, hazardous chemical, contaminant, or agricultural chemical under any federal, provincial or municipal laws or by-laws now or hereafter in force;</w:t>
      </w:r>
    </w:p>
    <w:p w14:paraId="74A81A4B" w14:textId="77777777" w:rsidR="0031335F" w:rsidRDefault="0031335F">
      <w:pPr>
        <w:pStyle w:val="Standard2L3"/>
        <w:rPr>
          <w:sz w:val="18"/>
          <w:lang w:val="en-US"/>
        </w:rPr>
      </w:pPr>
      <w:r>
        <w:rPr>
          <w:sz w:val="18"/>
          <w:lang w:val="en-US"/>
        </w:rPr>
        <w:t>"release" includes the noun or verb form of spill, discharge, spray, inject, abandon, deposit, leak, seep, pour, emit, empty, throw, dump, place, exhaust and words of like or similar meaning.</w:t>
      </w:r>
    </w:p>
    <w:p w14:paraId="7005B1C5" w14:textId="77777777" w:rsidR="0031335F" w:rsidRDefault="0031335F">
      <w:pPr>
        <w:pStyle w:val="Standard2L2"/>
        <w:rPr>
          <w:sz w:val="18"/>
          <w:lang w:val="en-US"/>
        </w:rPr>
      </w:pPr>
      <w:r>
        <w:rPr>
          <w:sz w:val="18"/>
          <w:lang w:val="en-US"/>
        </w:rPr>
        <w:t>Neither the Mortgagor, nor, to the knowledge of the Mortgagor after diligent inquiry and investigation, any other person, has ever caused or permitted any pollutant to be placed, handled, stored or disposed of on, under or at the Lands, or on, under or at adjacent lands, except as disclosed to the Mortgagee in writing.</w:t>
      </w:r>
    </w:p>
    <w:p w14:paraId="2581BC98" w14:textId="77777777" w:rsidR="0031335F" w:rsidRDefault="0031335F">
      <w:pPr>
        <w:pStyle w:val="Standard2L2"/>
        <w:rPr>
          <w:sz w:val="18"/>
          <w:lang w:val="en-US"/>
        </w:rPr>
      </w:pPr>
      <w:r>
        <w:rPr>
          <w:sz w:val="18"/>
          <w:lang w:val="en-US"/>
        </w:rPr>
        <w:t>The Mortgagor will not allow any pollutant to be placed, handled, stored or disposed of on, under or at the Lands without the prior written consent of the Mortgagee, which consent may be arbitrarily or unreasonably withheld.</w:t>
      </w:r>
    </w:p>
    <w:p w14:paraId="7D2CC797" w14:textId="77777777" w:rsidR="0031335F" w:rsidRDefault="0031335F">
      <w:pPr>
        <w:pStyle w:val="Standard2L2"/>
        <w:rPr>
          <w:sz w:val="18"/>
          <w:lang w:val="en-US"/>
        </w:rPr>
      </w:pPr>
      <w:r>
        <w:rPr>
          <w:sz w:val="18"/>
          <w:lang w:val="en-US"/>
        </w:rPr>
        <w:t>In the event of a release, the Mortgagor will promptly take any and all necessary remedial action; provided, however, that the Mortgagor will not, without the Mortgagee's prior written consent, take any such remedial action nor enter into any settlement agreement, consent decree, or other compromise in respect of any related claims, proceedings, lawsuits or action commenced or threatened pursuant to any environmental, health or safety laws or in connection with any third party, if such remedial action, settlement, consent or compromise might impair the value of the Mortgagee's security hereunder.  The Mortgagee's prior consent will not, however, be necessary if the release either poses an immediate threat to the health, safety or welfare of any individual or is of such a nature that an immediate remedial response is necessary and it is not possible to obtain the Mortgagee's consent prior to undertaking such action.  If the Mortgagor undertakes any remedial action the Mortgagor will immediately notify the Mortgagee of any such remedial action in compliance with all applicable federal, provincial and municipal laws and by-laws, and in accordance with the orders and directives of all federal, provincial and municipal governmental authorities, to the satisfaction of the Mortgagee.</w:t>
      </w:r>
    </w:p>
    <w:p w14:paraId="39F1EAC9" w14:textId="77777777" w:rsidR="0031335F" w:rsidRDefault="0031335F">
      <w:pPr>
        <w:pStyle w:val="Standard2L2"/>
        <w:rPr>
          <w:sz w:val="18"/>
          <w:lang w:val="en-US"/>
        </w:rPr>
      </w:pPr>
      <w:r>
        <w:rPr>
          <w:sz w:val="18"/>
          <w:lang w:val="en-US"/>
        </w:rPr>
        <w:t>The Mortgagor agrees to defend, indemnify, and hold the Mortgagee harmless from and against any and all claims, losses, liabilities, damages and expenses (including, without limitation, legal costs as between a solicitor and his own client on a full indemnity basis, including those arising by reason of any of the aforesaid or an action under this indemnity) arising directly or indirectly from, out of or by reason of any release, environmental complaint, or any environmental health, fire, safety, and land use law governing the Mortgagor, its operations or the Lands.  This indemnity will apply notwithstanding any negligent or other contributory conduct by or on the part of the Mortgagee or any one or more other parties or third parties and will survive the payment of and the satisfaction of this mortgage.</w:t>
      </w:r>
    </w:p>
    <w:p w14:paraId="10C8EF79" w14:textId="77777777" w:rsidR="0031335F" w:rsidRDefault="0031335F">
      <w:pPr>
        <w:pStyle w:val="Standard2L1"/>
        <w:rPr>
          <w:b/>
          <w:bCs/>
          <w:sz w:val="18"/>
          <w:lang w:val="en-US"/>
        </w:rPr>
      </w:pPr>
      <w:r>
        <w:rPr>
          <w:b/>
          <w:bCs/>
          <w:sz w:val="18"/>
          <w:lang w:val="en-US"/>
        </w:rPr>
        <w:t>COVENANTS UNDER THE LAND TITLES ACT</w:t>
      </w:r>
    </w:p>
    <w:p w14:paraId="0797AF41" w14:textId="77777777" w:rsidR="0031335F" w:rsidRDefault="0031335F">
      <w:pPr>
        <w:pStyle w:val="Standard2L2"/>
        <w:rPr>
          <w:sz w:val="18"/>
          <w:lang w:val="en-US"/>
        </w:rPr>
      </w:pPr>
      <w:r>
        <w:rPr>
          <w:sz w:val="18"/>
          <w:lang w:val="en-US"/>
        </w:rPr>
        <w:t>The Mortgagor has a good title to the Lands;</w:t>
      </w:r>
    </w:p>
    <w:p w14:paraId="612B103A" w14:textId="77777777" w:rsidR="0031335F" w:rsidRDefault="0031335F">
      <w:pPr>
        <w:pStyle w:val="Standard2L2"/>
        <w:rPr>
          <w:sz w:val="18"/>
          <w:lang w:val="en-US"/>
        </w:rPr>
      </w:pPr>
      <w:r>
        <w:rPr>
          <w:sz w:val="18"/>
          <w:lang w:val="en-US"/>
        </w:rPr>
        <w:t>The Mortgagor has the right to mortgage the Lands;</w:t>
      </w:r>
    </w:p>
    <w:p w14:paraId="4C1A6313" w14:textId="77777777" w:rsidR="0031335F" w:rsidRDefault="0031335F">
      <w:pPr>
        <w:pStyle w:val="Standard2L2"/>
        <w:rPr>
          <w:sz w:val="18"/>
          <w:lang w:val="en-US"/>
        </w:rPr>
      </w:pPr>
      <w:r>
        <w:rPr>
          <w:sz w:val="18"/>
          <w:lang w:val="en-US"/>
        </w:rPr>
        <w:t>On default the Mortgagee will have quiet possession of the Lands;</w:t>
      </w:r>
    </w:p>
    <w:p w14:paraId="2B57C039" w14:textId="77777777" w:rsidR="0031335F" w:rsidRDefault="0031335F">
      <w:pPr>
        <w:pStyle w:val="Standard2L2"/>
        <w:rPr>
          <w:sz w:val="18"/>
          <w:lang w:val="en-US"/>
        </w:rPr>
      </w:pPr>
      <w:r>
        <w:rPr>
          <w:sz w:val="18"/>
          <w:lang w:val="en-US"/>
        </w:rPr>
        <w:t>The Lands are free from all encumbrances except as consented to in writing by the Mortgagee;</w:t>
      </w:r>
    </w:p>
    <w:p w14:paraId="607608E5" w14:textId="77777777" w:rsidR="0031335F" w:rsidRDefault="0031335F">
      <w:pPr>
        <w:pStyle w:val="Standard2L2"/>
        <w:rPr>
          <w:sz w:val="18"/>
          <w:lang w:val="en-US"/>
        </w:rPr>
      </w:pPr>
      <w:r>
        <w:rPr>
          <w:sz w:val="18"/>
          <w:lang w:val="en-US"/>
        </w:rPr>
        <w:t>The Mortgagor will execute such further assurances of the Lands as may be required by the Mortgagee; and</w:t>
      </w:r>
    </w:p>
    <w:p w14:paraId="2B403041" w14:textId="77777777" w:rsidR="0031335F" w:rsidRDefault="0031335F">
      <w:pPr>
        <w:pStyle w:val="Standard2L2"/>
        <w:rPr>
          <w:sz w:val="18"/>
          <w:lang w:val="en-US"/>
        </w:rPr>
      </w:pPr>
      <w:r>
        <w:rPr>
          <w:sz w:val="18"/>
          <w:lang w:val="en-US"/>
        </w:rPr>
        <w:t>The Mortgagor has done no act to encumber the Lands except as consented to in writing by the Mortgagee.</w:t>
      </w:r>
    </w:p>
    <w:p w14:paraId="5887F924" w14:textId="77777777" w:rsidR="0031335F" w:rsidRDefault="0031335F">
      <w:pPr>
        <w:pStyle w:val="Standard2L1"/>
        <w:rPr>
          <w:b/>
          <w:bCs/>
          <w:sz w:val="18"/>
          <w:lang w:val="en-US"/>
        </w:rPr>
      </w:pPr>
      <w:r>
        <w:rPr>
          <w:b/>
          <w:bCs/>
          <w:sz w:val="18"/>
          <w:lang w:val="en-US"/>
        </w:rPr>
        <w:t>DEFAULT AND ACCELERATION</w:t>
      </w:r>
    </w:p>
    <w:p w14:paraId="736DB783" w14:textId="77777777" w:rsidR="0031335F" w:rsidRDefault="0031335F">
      <w:pPr>
        <w:pStyle w:val="Standard2Cont1"/>
        <w:rPr>
          <w:sz w:val="18"/>
          <w:lang w:val="en-US"/>
        </w:rPr>
      </w:pPr>
      <w:r>
        <w:rPr>
          <w:sz w:val="18"/>
          <w:lang w:val="en-US"/>
        </w:rPr>
        <w:t>The security of this mortgage will, at the option of the Mortgagee, immediately become enforceable and may be enforced without the requirement of any or any further notice from the Mortgagee to the Mortgagor, in each of the following events, each of which shall constitute an event of default:</w:t>
      </w:r>
    </w:p>
    <w:p w14:paraId="532609D6" w14:textId="77777777" w:rsidR="0031335F" w:rsidRDefault="0031335F">
      <w:pPr>
        <w:pStyle w:val="Standard2L2"/>
        <w:rPr>
          <w:sz w:val="18"/>
          <w:lang w:val="en-US"/>
        </w:rPr>
      </w:pPr>
      <w:r>
        <w:rPr>
          <w:sz w:val="18"/>
          <w:lang w:val="en-US"/>
        </w:rPr>
        <w:t>if the Mortgagor defaults in payment or in the observance or performance of any of the Obligations, or of any obligation, covenant or liability of the Mortgagor to the Mortgagee contained herein or in another security or agreement executed and delivered by the Mortgagor to the Mortgagee, and, except as otherwise expressly provided, such default continues for more than seven days following written notice from the Mortgagee to pay or to otherwise remedy the same;</w:t>
      </w:r>
    </w:p>
    <w:p w14:paraId="75542A49" w14:textId="77777777" w:rsidR="0031335F" w:rsidRDefault="0031335F">
      <w:pPr>
        <w:pStyle w:val="Standard2L2"/>
        <w:rPr>
          <w:sz w:val="18"/>
          <w:lang w:val="en-US"/>
        </w:rPr>
      </w:pPr>
      <w:r>
        <w:rPr>
          <w:sz w:val="18"/>
          <w:lang w:val="en-US"/>
        </w:rPr>
        <w:t>if any warranty, representation or statement made or furnished to the Mortgagee by or on behalf of the Mortgagor in respect of the Lands or the Mortgagor proves to have been false or misleading in any material respect when made or furnished;</w:t>
      </w:r>
    </w:p>
    <w:p w14:paraId="38E720AA" w14:textId="77777777" w:rsidR="0031335F" w:rsidRDefault="0031335F">
      <w:pPr>
        <w:pStyle w:val="Standard2L2"/>
        <w:rPr>
          <w:sz w:val="18"/>
          <w:lang w:val="en-US"/>
        </w:rPr>
      </w:pPr>
      <w:r>
        <w:rPr>
          <w:sz w:val="18"/>
          <w:lang w:val="en-US"/>
        </w:rPr>
        <w:t>if the Lands are capable of generating income and there is loss or damage to the Lands or any part thereof which materially adversely affects its income-generating ability thereof in the reasonable opinion of the Mortgagee, and such loss or damage cannot be repaired or replaced so as to re-establish the income-generating ability of the Lands within a reasonable time and in any case within 90 days following such loss or damage;</w:t>
      </w:r>
    </w:p>
    <w:p w14:paraId="15DCF433" w14:textId="77777777" w:rsidR="0031335F" w:rsidRDefault="0031335F">
      <w:pPr>
        <w:pStyle w:val="Standard2L2"/>
        <w:rPr>
          <w:sz w:val="18"/>
          <w:lang w:val="en-US"/>
        </w:rPr>
      </w:pPr>
      <w:r>
        <w:rPr>
          <w:sz w:val="18"/>
          <w:lang w:val="en-US"/>
        </w:rPr>
        <w:lastRenderedPageBreak/>
        <w:t>if there is a seizure or attachment to or on the Lands;</w:t>
      </w:r>
    </w:p>
    <w:p w14:paraId="58910538" w14:textId="77777777" w:rsidR="0031335F" w:rsidRDefault="0031335F">
      <w:pPr>
        <w:pStyle w:val="Standard2L2"/>
        <w:rPr>
          <w:sz w:val="18"/>
          <w:lang w:val="en-US"/>
        </w:rPr>
      </w:pPr>
      <w:r>
        <w:rPr>
          <w:sz w:val="18"/>
          <w:lang w:val="en-US"/>
        </w:rPr>
        <w:t>if any charge or encumbrance created or issued by the Mortgagor affecting the Lands becomes enforceable and any step is taken to enforce the same;</w:t>
      </w:r>
    </w:p>
    <w:p w14:paraId="4E821421" w14:textId="77777777" w:rsidR="0031335F" w:rsidRDefault="0031335F">
      <w:pPr>
        <w:pStyle w:val="Standard2L2"/>
        <w:rPr>
          <w:sz w:val="18"/>
          <w:lang w:val="en-US"/>
        </w:rPr>
      </w:pPr>
      <w:r>
        <w:rPr>
          <w:sz w:val="18"/>
          <w:lang w:val="en-US"/>
        </w:rPr>
        <w:t>if an order is made, an effective resolution passed or a petition is filed for the winding up of the Mortgagor, or a receiver of the Mortgagor or the Lands is appointed;</w:t>
      </w:r>
    </w:p>
    <w:p w14:paraId="6F4B0735" w14:textId="77777777" w:rsidR="0031335F" w:rsidRDefault="0031335F">
      <w:pPr>
        <w:pStyle w:val="Standard2L2"/>
        <w:rPr>
          <w:sz w:val="18"/>
          <w:lang w:val="en-US"/>
        </w:rPr>
      </w:pPr>
      <w:r>
        <w:rPr>
          <w:sz w:val="18"/>
          <w:lang w:val="en-US"/>
        </w:rPr>
        <w:t>if the Mortgagor becomes insolvent, makes a general assignment for the benefit of its creditors or otherwise acknowledges insolvency, or a bankruptcy petition or receiving order is filed or made against the Mortgagor;</w:t>
      </w:r>
    </w:p>
    <w:p w14:paraId="2C607890" w14:textId="77777777" w:rsidR="0031335F" w:rsidRDefault="0031335F">
      <w:pPr>
        <w:pStyle w:val="Standard2L2"/>
        <w:rPr>
          <w:sz w:val="18"/>
          <w:lang w:val="en-US"/>
        </w:rPr>
      </w:pPr>
      <w:r>
        <w:rPr>
          <w:sz w:val="18"/>
          <w:lang w:val="en-US"/>
        </w:rPr>
        <w:t>if the Mortgagor ceases or threatens to cease to carry on its business, makes a bulk sale of its assets or commits or threatens to commit any act of bankruptcy;</w:t>
      </w:r>
    </w:p>
    <w:p w14:paraId="0BFDECFB" w14:textId="77777777" w:rsidR="0031335F" w:rsidRDefault="0031335F">
      <w:pPr>
        <w:pStyle w:val="Standard2L2"/>
        <w:rPr>
          <w:sz w:val="18"/>
          <w:lang w:val="en-US"/>
        </w:rPr>
      </w:pPr>
      <w:r>
        <w:rPr>
          <w:sz w:val="18"/>
          <w:lang w:val="en-US"/>
        </w:rPr>
        <w:t>if any other mortgagee, encumbrancee or other party having a charge on the Lands commences proceedings to enforce its rights or security in such mortgage, encumbrance or charge or takes steps to collect all or any of the income generated from the Lands, or any part thereof;</w:t>
      </w:r>
    </w:p>
    <w:p w14:paraId="2779034C" w14:textId="77777777" w:rsidR="0031335F" w:rsidRDefault="0031335F">
      <w:pPr>
        <w:pStyle w:val="Standard2L2"/>
        <w:rPr>
          <w:sz w:val="18"/>
          <w:lang w:val="en-US"/>
        </w:rPr>
      </w:pPr>
      <w:r>
        <w:rPr>
          <w:sz w:val="18"/>
          <w:lang w:val="en-US"/>
        </w:rPr>
        <w:t>if the Mortgagor grants or attempts to grant any form of security to any person other than the Mortgagee ranking or purporting to rank in priority to or equally with the security held by the Mortgagee on the Lands;</w:t>
      </w:r>
    </w:p>
    <w:p w14:paraId="6880313B" w14:textId="77777777" w:rsidR="0031335F" w:rsidRDefault="0031335F">
      <w:pPr>
        <w:pStyle w:val="Standard2L2"/>
        <w:rPr>
          <w:sz w:val="18"/>
          <w:lang w:val="en-US"/>
        </w:rPr>
      </w:pPr>
      <w:r>
        <w:rPr>
          <w:sz w:val="18"/>
          <w:lang w:val="en-US"/>
        </w:rPr>
        <w:t>if the Mortgagor abandons the Lands or any part thereof;</w:t>
      </w:r>
    </w:p>
    <w:p w14:paraId="18ED8E3C" w14:textId="77777777" w:rsidR="0031335F" w:rsidRDefault="0031335F">
      <w:pPr>
        <w:pStyle w:val="Standard2L2"/>
        <w:rPr>
          <w:sz w:val="18"/>
          <w:lang w:val="en-US"/>
        </w:rPr>
      </w:pPr>
      <w:r>
        <w:rPr>
          <w:sz w:val="18"/>
          <w:lang w:val="en-US"/>
        </w:rPr>
        <w:t>if the Mortgagor operates a business on the Lands and fails to maintain and operate such business as a going concern in a prudent and businesslike manner to the reasonable satisfaction of the Mortgagee; or</w:t>
      </w:r>
    </w:p>
    <w:p w14:paraId="6C76598D" w14:textId="77777777" w:rsidR="0031335F" w:rsidRDefault="0031335F">
      <w:pPr>
        <w:pStyle w:val="Standard2L2"/>
        <w:rPr>
          <w:sz w:val="18"/>
          <w:lang w:val="en-US"/>
        </w:rPr>
      </w:pPr>
      <w:r>
        <w:rPr>
          <w:sz w:val="18"/>
          <w:lang w:val="en-US"/>
        </w:rPr>
        <w:t>if for any other reason the Mortgagee determines that its security under this mortgage is in jeopardy.</w:t>
      </w:r>
    </w:p>
    <w:p w14:paraId="13567A8D" w14:textId="77777777" w:rsidR="0031335F" w:rsidRDefault="0031335F">
      <w:pPr>
        <w:pStyle w:val="Standard2L1"/>
        <w:rPr>
          <w:b/>
          <w:bCs/>
          <w:sz w:val="18"/>
          <w:lang w:val="en-US"/>
        </w:rPr>
      </w:pPr>
      <w:r>
        <w:rPr>
          <w:b/>
          <w:bCs/>
          <w:sz w:val="18"/>
          <w:lang w:val="en-US"/>
        </w:rPr>
        <w:t>POWER OF ATTORNEY</w:t>
      </w:r>
    </w:p>
    <w:p w14:paraId="77A81E4E" w14:textId="77777777" w:rsidR="0031335F" w:rsidRDefault="0031335F">
      <w:pPr>
        <w:pStyle w:val="Standard2Cont1"/>
        <w:rPr>
          <w:sz w:val="18"/>
          <w:lang w:val="en-US"/>
        </w:rPr>
      </w:pPr>
      <w:r>
        <w:rPr>
          <w:sz w:val="18"/>
          <w:lang w:val="en-US"/>
        </w:rPr>
        <w:t>Upon the occurrence of an event of default pursuant to paragraph 10, the following power of attorney will take effect:  the Mortgagor hereby irrevocably appoints the Mortgagee, or such person or corporation as may be designated by the Mortgagee, as attorney on behalf of the Mortgagor to sell, lease, mortgage or otherwise dispose of or encumber the Lands or any part thereof, and to execute all instruments and do all acts, matters and things that may be necessary or convenient for carrying out the powers hereby given and for the recovery of all sums of money owing for or in respect of the Lands or any part thereof, and for the enforcement of all contracts and covenants in respect of the Lands or any part thereof, and for the taking and maintaining of possession of and the protection and preservation of the Lands or any part thereof.</w:t>
      </w:r>
    </w:p>
    <w:p w14:paraId="079F8130" w14:textId="77777777" w:rsidR="0031335F" w:rsidRDefault="0031335F">
      <w:pPr>
        <w:pStyle w:val="Standard2L1"/>
        <w:rPr>
          <w:b/>
          <w:bCs/>
          <w:sz w:val="18"/>
          <w:lang w:val="en-US"/>
        </w:rPr>
      </w:pPr>
      <w:r>
        <w:rPr>
          <w:b/>
          <w:bCs/>
          <w:sz w:val="18"/>
          <w:lang w:val="en-US"/>
        </w:rPr>
        <w:t>RIGHT TO SEIZE</w:t>
      </w:r>
    </w:p>
    <w:p w14:paraId="0D2BC2D1" w14:textId="77777777" w:rsidR="0031335F" w:rsidRDefault="0031335F">
      <w:pPr>
        <w:pStyle w:val="Standard2Cont1"/>
        <w:rPr>
          <w:sz w:val="18"/>
          <w:lang w:val="en-US"/>
        </w:rPr>
      </w:pPr>
      <w:r>
        <w:rPr>
          <w:sz w:val="18"/>
          <w:lang w:val="en-US"/>
        </w:rPr>
        <w:t>If the Mortgagor defaults in performing or fulfilling any of the covenants set forth in this mortgage it will be lawful for, and the Mortgagor hereby grants full power and license to, the Mortgagee to enter, seize and distrain upon the Lands or any part thereof, and by distress warrant to recover by way of rent reserved as in the case of a demise of the Lands as much of the principal and interest and other monies as is from time to time in arrears, together with all costs, charges and expenses attending such levy or distress as in like cases of distress for rent.</w:t>
      </w:r>
    </w:p>
    <w:p w14:paraId="62DD7E20" w14:textId="77777777" w:rsidR="0031335F" w:rsidRDefault="0031335F">
      <w:pPr>
        <w:pStyle w:val="Standard2Cont1"/>
        <w:ind w:left="0"/>
        <w:rPr>
          <w:b/>
          <w:bCs/>
          <w:sz w:val="18"/>
          <w:lang w:val="en-US"/>
        </w:rPr>
      </w:pPr>
      <w:r>
        <w:rPr>
          <w:sz w:val="18"/>
          <w:lang w:val="en-US"/>
        </w:rPr>
        <w:t>13.</w:t>
      </w:r>
      <w:r>
        <w:rPr>
          <w:sz w:val="18"/>
          <w:lang w:val="en-US"/>
        </w:rPr>
        <w:tab/>
      </w:r>
      <w:r>
        <w:rPr>
          <w:b/>
          <w:bCs/>
          <w:sz w:val="18"/>
          <w:lang w:val="en-US"/>
        </w:rPr>
        <w:t>APPOINTMENT OF RECEIVER OR RECEIVER-MANAGER</w:t>
      </w:r>
    </w:p>
    <w:p w14:paraId="663C8649" w14:textId="77777777" w:rsidR="0031335F" w:rsidRDefault="0031335F">
      <w:pPr>
        <w:pStyle w:val="Standard2L2"/>
        <w:rPr>
          <w:sz w:val="18"/>
          <w:lang w:val="en-US"/>
        </w:rPr>
      </w:pPr>
      <w:r>
        <w:rPr>
          <w:sz w:val="18"/>
          <w:lang w:val="en-US"/>
        </w:rPr>
        <w:t>At any time when there is default under any of the provisions of this mortgage the Mortgagee may, with or without entering into possession of the Lands or any part thereof, appoint in writing a receiver or a receiver/manager (the "Receiver") of the Lands or any part thereof and of the rents and revenues therefrom with or without security.  The Mortgagee may from time to time by similar writing remove any Receiver and appoint another in its place.  In making any such appointment or removal the Mortgagee will be deemed to be acting as agent or attorney for the Mortgagor.  The statutory declaration of an officer of the Mortgagee as to the existence of such default will be conclusive evidence of such default.  Every Receiver will be the irrevocable assignee or attorney of the Mortgagor for the collection of all rents falling due in respect of the Lands or any part of them.  Every Receiver may, in the discretion of the Mortgagee and by writing under its corporate seal, be vested with all or any powers and discretions of the Mortgagee.  The Mortgagee may from time to time fix the remuneration of every Receiver, who will be entitled to deduct the same from the income or proceeds of sale of the Lands.  Every Receiver will, as far as concerns responsibility for his acts or omissions, be deemed the agent or attorney of the Mortgagor and in no event the agent of the Mortgagee.  The appointment of every Receiver by the Mortgagee will not incur or create any liability on the part of the Mortgagee to the Receiver in any respect and such appointment or anything which may be done by the Receiver or the removal of any Receiver or the termination of any receivership will not have the effect of constituting the Mortgagee a mortgagee in possession of the Lands or any part of them.  Every Receiver will from time to time have the power to rent any portion of the Lands which may become vacant for such term and subject to such provisions as it may deem advisable or expedient and in so doing every Receiver will act as the attorney or agent of the Mortgagor and will have the authority to execute under the Mortgagor's seal any lease of any such premises in the name of and on behalf of the Mortgagor.  The Mortgagor undertakes to ratify and confirm whatever any Receiver may do in respect of the Lands.  Every Receiver will have full power to manage, operate, amend, repair, alter or extend the Lands or any part thereof in the name of the Mortgagor for all purposes including securing the payment of rental for the Lands or any part of them.  In exercising such powers, the Receiver will have all incidental powers, including the power to borrow such funds as may be required in connection therewith.  No Receiver will be liable to the Mortgagor to account for monies or damages other than cash received by it in respect of the Lands or any part thereof.  Out of such cash so received every Receiver will in the following order pay:</w:t>
      </w:r>
    </w:p>
    <w:p w14:paraId="3AF8979B" w14:textId="77777777" w:rsidR="0031335F" w:rsidRDefault="0031335F">
      <w:pPr>
        <w:pStyle w:val="Standard2L3"/>
        <w:rPr>
          <w:sz w:val="18"/>
          <w:lang w:val="en-US"/>
        </w:rPr>
      </w:pPr>
      <w:r>
        <w:rPr>
          <w:sz w:val="18"/>
          <w:lang w:val="en-US"/>
        </w:rPr>
        <w:t>its remuneration,</w:t>
      </w:r>
    </w:p>
    <w:p w14:paraId="6DDCDD2A" w14:textId="77777777" w:rsidR="0031335F" w:rsidRDefault="0031335F">
      <w:pPr>
        <w:pStyle w:val="Standard2L3"/>
        <w:rPr>
          <w:sz w:val="18"/>
          <w:lang w:val="en-US"/>
        </w:rPr>
      </w:pPr>
      <w:r>
        <w:rPr>
          <w:sz w:val="18"/>
          <w:lang w:val="en-US"/>
        </w:rPr>
        <w:t>all payments made or incurred by it in connection with the management, operation, amendment, repair, alteration or extension of the Lands or any part of them, and</w:t>
      </w:r>
    </w:p>
    <w:p w14:paraId="4D1D7584" w14:textId="77777777" w:rsidR="0031335F" w:rsidRDefault="0031335F">
      <w:pPr>
        <w:pStyle w:val="Standard2L3"/>
        <w:rPr>
          <w:sz w:val="18"/>
          <w:lang w:val="en-US"/>
        </w:rPr>
      </w:pPr>
      <w:r>
        <w:rPr>
          <w:sz w:val="18"/>
          <w:lang w:val="en-US"/>
        </w:rPr>
        <w:t>interest, principal and other money which may from time to time be charged upon the Lands in priority to this mortgage, and all taxes, insurance premiums and every other expenditure made or incurred by it in respect of the Lands or any part of them.</w:t>
      </w:r>
    </w:p>
    <w:p w14:paraId="7E321A19" w14:textId="77777777" w:rsidR="0031335F" w:rsidRDefault="0031335F">
      <w:pPr>
        <w:pStyle w:val="Standard2L2"/>
        <w:rPr>
          <w:sz w:val="18"/>
          <w:lang w:val="en-US"/>
        </w:rPr>
      </w:pPr>
      <w:r>
        <w:rPr>
          <w:sz w:val="18"/>
          <w:lang w:val="en-US"/>
        </w:rPr>
        <w:lastRenderedPageBreak/>
        <w:t>Notwithstanding the provisions of subparagraph (a) above, the Mortgagee, in addition to the right of private appointment contained therein, will have the right to apply to a court of competent jurisdiction for the appointment of a receiver or a receiver-manager, whether such application is made prior to or after the appointment of a receiver pursuant to subparagraph (a).  The right to apply to a court for the appointment of a receiver or receiver-manager will be in addition to the right to appoint a receiver pursuant to subparagraph (a) and may be exercised at any time by the Mortgagee in its sole discretion.</w:t>
      </w:r>
    </w:p>
    <w:p w14:paraId="6320266B" w14:textId="77777777" w:rsidR="0031335F" w:rsidRDefault="0031335F">
      <w:pPr>
        <w:pStyle w:val="Standard2L1"/>
        <w:numPr>
          <w:ilvl w:val="0"/>
          <w:numId w:val="6"/>
        </w:numPr>
        <w:rPr>
          <w:b/>
          <w:bCs/>
          <w:sz w:val="18"/>
          <w:lang w:val="en-US"/>
        </w:rPr>
      </w:pPr>
      <w:r>
        <w:rPr>
          <w:b/>
          <w:bCs/>
          <w:sz w:val="18"/>
          <w:lang w:val="en-US"/>
        </w:rPr>
        <w:t>DUE ON SALE</w:t>
      </w:r>
    </w:p>
    <w:p w14:paraId="636EC217" w14:textId="77777777" w:rsidR="0031335F" w:rsidRDefault="0031335F">
      <w:pPr>
        <w:pStyle w:val="Standard2Cont1"/>
        <w:rPr>
          <w:sz w:val="18"/>
          <w:lang w:val="en-US"/>
        </w:rPr>
      </w:pPr>
      <w:r>
        <w:rPr>
          <w:sz w:val="18"/>
          <w:lang w:val="en-US"/>
        </w:rPr>
        <w:t>If, without the prior written consent of the Mortgagee:</w:t>
      </w:r>
    </w:p>
    <w:p w14:paraId="2B18E9C9" w14:textId="77777777" w:rsidR="0031335F" w:rsidRDefault="0031335F">
      <w:pPr>
        <w:pStyle w:val="Standard2L2"/>
        <w:rPr>
          <w:sz w:val="18"/>
          <w:lang w:val="en-US"/>
        </w:rPr>
      </w:pPr>
      <w:r>
        <w:rPr>
          <w:sz w:val="18"/>
          <w:lang w:val="en-US"/>
        </w:rPr>
        <w:t>the Mortgagor sells, conveys, transfers or assigns all or any part of its interest in the Lands, or</w:t>
      </w:r>
    </w:p>
    <w:p w14:paraId="75CDA067" w14:textId="77777777" w:rsidR="0031335F" w:rsidRDefault="0031335F">
      <w:pPr>
        <w:pStyle w:val="Standard2L2"/>
        <w:rPr>
          <w:sz w:val="18"/>
          <w:lang w:val="en-US"/>
        </w:rPr>
      </w:pPr>
      <w:r>
        <w:rPr>
          <w:sz w:val="18"/>
          <w:lang w:val="en-US"/>
        </w:rPr>
        <w:t>where the Mortgagor is a corporation, there is a change in the control of such corporation;</w:t>
      </w:r>
    </w:p>
    <w:p w14:paraId="6C8F8E32" w14:textId="77777777" w:rsidR="0031335F" w:rsidRDefault="0031335F">
      <w:pPr>
        <w:pStyle w:val="Standard2Cont2"/>
        <w:rPr>
          <w:sz w:val="18"/>
          <w:lang w:val="en-US"/>
        </w:rPr>
      </w:pPr>
      <w:r>
        <w:rPr>
          <w:sz w:val="18"/>
          <w:lang w:val="en-US"/>
        </w:rPr>
        <w:t>the full amount then secured by this mortgage shall, at the option of the Mortgagee, become immediately due and payable upon notice to the Mortgagor.  For the purposes of this clause:</w:t>
      </w:r>
    </w:p>
    <w:p w14:paraId="5A4EFAE4" w14:textId="77777777" w:rsidR="0031335F" w:rsidRDefault="0031335F">
      <w:pPr>
        <w:pStyle w:val="Standard2L2"/>
        <w:rPr>
          <w:sz w:val="18"/>
          <w:lang w:val="en-US"/>
        </w:rPr>
      </w:pPr>
      <w:r>
        <w:rPr>
          <w:sz w:val="18"/>
          <w:lang w:val="en-US"/>
        </w:rPr>
        <w:t>a change of control of a corporation will be deemed to occur if:</w:t>
      </w:r>
    </w:p>
    <w:p w14:paraId="22FBD7DE" w14:textId="77777777" w:rsidR="0031335F" w:rsidRDefault="0031335F">
      <w:pPr>
        <w:pStyle w:val="Standard2L3"/>
        <w:rPr>
          <w:sz w:val="18"/>
          <w:lang w:val="en-US"/>
        </w:rPr>
      </w:pPr>
      <w:r>
        <w:rPr>
          <w:sz w:val="18"/>
          <w:lang w:val="en-US"/>
        </w:rPr>
        <w:t>there is a change of control in fact of the corporation within the meaning of section 256(5.1) and related sections of the Income Tax Act (Canada), or</w:t>
      </w:r>
    </w:p>
    <w:p w14:paraId="32952DBA" w14:textId="77777777" w:rsidR="0031335F" w:rsidRDefault="0031335F">
      <w:pPr>
        <w:pStyle w:val="Standard2L3"/>
        <w:rPr>
          <w:sz w:val="18"/>
          <w:lang w:val="en-US"/>
        </w:rPr>
      </w:pPr>
      <w:r>
        <w:rPr>
          <w:sz w:val="18"/>
          <w:lang w:val="en-US"/>
        </w:rPr>
        <w:t>more than 10% of the issued shares of the corporation carrying voting rights in respect of the election of directors of the corporation become owned by a body corporate, person or group of persons other than that or those which own or owns the issued voting shares in the corporation as at the date of this mortgage; and</w:t>
      </w:r>
    </w:p>
    <w:p w14:paraId="2007F663" w14:textId="77777777" w:rsidR="0031335F" w:rsidRDefault="0031335F">
      <w:pPr>
        <w:pStyle w:val="Standard2L2"/>
        <w:rPr>
          <w:sz w:val="18"/>
          <w:lang w:val="en-US"/>
        </w:rPr>
      </w:pPr>
      <w:r>
        <w:rPr>
          <w:sz w:val="18"/>
          <w:lang w:val="en-US"/>
        </w:rPr>
        <w:t>the giving or withholding of consent shall be solely within the Mortgagee's discretion and as a condition of consent the Mortgagee may require or impose such conditions as it sees fit, including but not limited to the requirement that any purchaser, transferee or assignee execute an assumption agreement in favour of the Mortgagee on such terms and conditions as the Mortgagee may require.</w:t>
      </w:r>
    </w:p>
    <w:p w14:paraId="6C84082F" w14:textId="77777777" w:rsidR="0031335F" w:rsidRDefault="0031335F">
      <w:pPr>
        <w:pStyle w:val="Standard2L1"/>
        <w:rPr>
          <w:b/>
          <w:bCs/>
          <w:sz w:val="18"/>
          <w:lang w:val="en-US"/>
        </w:rPr>
      </w:pPr>
      <w:r>
        <w:rPr>
          <w:b/>
          <w:bCs/>
          <w:sz w:val="18"/>
          <w:lang w:val="en-US"/>
        </w:rPr>
        <w:t>ASSIGNMENT OF RENTALS</w:t>
      </w:r>
    </w:p>
    <w:p w14:paraId="203AD336" w14:textId="77777777" w:rsidR="0031335F" w:rsidRDefault="0031335F">
      <w:pPr>
        <w:pStyle w:val="Standard2Cont1"/>
        <w:rPr>
          <w:sz w:val="18"/>
          <w:lang w:val="en-US"/>
        </w:rPr>
      </w:pPr>
      <w:r>
        <w:rPr>
          <w:sz w:val="18"/>
          <w:lang w:val="en-US"/>
        </w:rPr>
        <w:t>As further security to the Mortgagee for repayment and performance of its other obligations as aforesaid, the Mortgagor hereby assigns, transfers and sets over to the Mortgagee all rents and other revenues from the Lands now or hereafter due or to become due, provided that:</w:t>
      </w:r>
    </w:p>
    <w:p w14:paraId="0BC573E5" w14:textId="77777777" w:rsidR="0031335F" w:rsidRDefault="0031335F">
      <w:pPr>
        <w:pStyle w:val="Standard2L2"/>
        <w:rPr>
          <w:sz w:val="18"/>
          <w:lang w:val="en-US"/>
        </w:rPr>
      </w:pPr>
      <w:r>
        <w:rPr>
          <w:sz w:val="18"/>
          <w:lang w:val="en-US"/>
        </w:rPr>
        <w:t>the Mortgagor will be entitled to receive and recover such rents and other revenues until default under this mortgage;</w:t>
      </w:r>
    </w:p>
    <w:p w14:paraId="30FBD14A" w14:textId="77777777" w:rsidR="0031335F" w:rsidRDefault="0031335F">
      <w:pPr>
        <w:pStyle w:val="Standard2L2"/>
        <w:rPr>
          <w:sz w:val="18"/>
          <w:lang w:val="en-US"/>
        </w:rPr>
      </w:pPr>
      <w:r>
        <w:rPr>
          <w:sz w:val="18"/>
          <w:lang w:val="en-US"/>
        </w:rPr>
        <w:t>if the Mortgagor defaults, all monies received by the Mortgagor in respect of the Lands after the default will be received by the Mortgagor in trust for the Mortgagee.  Immediately after receiving such monies the Mortgagor will pay them to the Mortgagee;</w:t>
      </w:r>
    </w:p>
    <w:p w14:paraId="4798C718" w14:textId="77777777" w:rsidR="0031335F" w:rsidRDefault="0031335F">
      <w:pPr>
        <w:pStyle w:val="Standard2L2"/>
        <w:rPr>
          <w:sz w:val="18"/>
          <w:lang w:val="en-US"/>
        </w:rPr>
      </w:pPr>
      <w:r>
        <w:rPr>
          <w:sz w:val="18"/>
          <w:lang w:val="en-US"/>
        </w:rPr>
        <w:t>the Mortgagee will have no obligation to collect any such rents or other revenues at any time and will be liable only for monies actually received;</w:t>
      </w:r>
    </w:p>
    <w:p w14:paraId="4B1ABAEF" w14:textId="77777777" w:rsidR="0031335F" w:rsidRDefault="0031335F">
      <w:pPr>
        <w:pStyle w:val="Standard2L2"/>
        <w:rPr>
          <w:sz w:val="18"/>
          <w:lang w:val="en-US"/>
        </w:rPr>
      </w:pPr>
      <w:r>
        <w:rPr>
          <w:sz w:val="18"/>
          <w:lang w:val="en-US"/>
        </w:rPr>
        <w:t>nothing contained in this clause nor the exercise by the Mortgagee of any rights or remedies arising herefrom will place or be deemed to place the Mortgagee in possession of the Lands;</w:t>
      </w:r>
    </w:p>
    <w:p w14:paraId="5B824D25" w14:textId="77777777" w:rsidR="0031335F" w:rsidRDefault="0031335F">
      <w:pPr>
        <w:pStyle w:val="Standard2L2"/>
        <w:rPr>
          <w:sz w:val="18"/>
          <w:lang w:val="en-US"/>
        </w:rPr>
      </w:pPr>
      <w:r>
        <w:rPr>
          <w:sz w:val="18"/>
          <w:lang w:val="en-US"/>
        </w:rPr>
        <w:t>neither this assignment, nor the collection of rents pursuant to it, will be construed as a recognition or acceptance of any lease with respect to the Lands or any part thereof;</w:t>
      </w:r>
    </w:p>
    <w:p w14:paraId="30D67AFB" w14:textId="77777777" w:rsidR="0031335F" w:rsidRDefault="0031335F">
      <w:pPr>
        <w:pStyle w:val="Standard2L2"/>
        <w:rPr>
          <w:sz w:val="18"/>
          <w:lang w:val="en-US"/>
        </w:rPr>
      </w:pPr>
      <w:r>
        <w:rPr>
          <w:sz w:val="18"/>
          <w:lang w:val="en-US"/>
        </w:rPr>
        <w:t>the Mortgagor will not accept any rents in excess of one monthly instalment in advance;</w:t>
      </w:r>
    </w:p>
    <w:p w14:paraId="2F38B04C" w14:textId="77777777" w:rsidR="0031335F" w:rsidRDefault="0031335F">
      <w:pPr>
        <w:pStyle w:val="Standard2L2"/>
        <w:rPr>
          <w:sz w:val="18"/>
          <w:lang w:val="en-US"/>
        </w:rPr>
      </w:pPr>
      <w:r>
        <w:rPr>
          <w:sz w:val="18"/>
          <w:lang w:val="en-US"/>
        </w:rPr>
        <w:t>whenever requested by the Mortgagee the Mortgagor will assign to the Mortgagee its interest in each specific lease of the Lands or any part thereof and will execute such further specific or general assignments as may be requested by the Mortgagee from time to time; and</w:t>
      </w:r>
    </w:p>
    <w:p w14:paraId="2CD02788" w14:textId="77777777" w:rsidR="0031335F" w:rsidRDefault="0031335F">
      <w:pPr>
        <w:pStyle w:val="Standard2L2"/>
        <w:rPr>
          <w:sz w:val="18"/>
          <w:lang w:val="en-US"/>
        </w:rPr>
      </w:pPr>
      <w:r>
        <w:rPr>
          <w:sz w:val="18"/>
          <w:lang w:val="en-US"/>
        </w:rPr>
        <w:t>the Mortgagee or its agents may, but will not be obligated to, register this assignment at such registry offices as the Mortgagee in its discretion deems appropriate.</w:t>
      </w:r>
    </w:p>
    <w:p w14:paraId="488950AA" w14:textId="77777777" w:rsidR="0031335F" w:rsidRDefault="0031335F">
      <w:pPr>
        <w:pStyle w:val="Standard2L1"/>
        <w:rPr>
          <w:b/>
          <w:bCs/>
          <w:sz w:val="18"/>
          <w:lang w:val="en-US"/>
        </w:rPr>
      </w:pPr>
      <w:r>
        <w:rPr>
          <w:b/>
          <w:bCs/>
          <w:sz w:val="18"/>
          <w:lang w:val="en-US"/>
        </w:rPr>
        <w:t>CONDOMINIUM</w:t>
      </w:r>
    </w:p>
    <w:p w14:paraId="56E875CE" w14:textId="77777777" w:rsidR="0031335F" w:rsidRDefault="0031335F">
      <w:pPr>
        <w:pStyle w:val="BodyText"/>
        <w:ind w:left="720"/>
        <w:rPr>
          <w:sz w:val="18"/>
          <w:lang w:val="en-US"/>
        </w:rPr>
      </w:pPr>
      <w:r>
        <w:rPr>
          <w:sz w:val="18"/>
          <w:lang w:val="en-US"/>
        </w:rPr>
        <w:t xml:space="preserve">If the Lands are or hereafter become subject to a condominium plan duly created pursuant to the provisions of the </w:t>
      </w:r>
      <w:r>
        <w:rPr>
          <w:i/>
          <w:iCs/>
          <w:sz w:val="18"/>
          <w:lang w:val="en-US"/>
        </w:rPr>
        <w:t xml:space="preserve">Condominium Property Act </w:t>
      </w:r>
      <w:r>
        <w:rPr>
          <w:sz w:val="18"/>
          <w:lang w:val="en-US"/>
        </w:rPr>
        <w:t>(Alberta) (which, as amended from time to time, together with any legislation substituted therefor is herein collectively called "the Act"), then:</w:t>
      </w:r>
    </w:p>
    <w:p w14:paraId="2EFC36D4" w14:textId="77777777" w:rsidR="0031335F" w:rsidRDefault="0031335F">
      <w:pPr>
        <w:pStyle w:val="Standard2L2"/>
        <w:rPr>
          <w:sz w:val="18"/>
          <w:lang w:val="en-US"/>
        </w:rPr>
      </w:pPr>
      <w:r>
        <w:rPr>
          <w:sz w:val="18"/>
          <w:lang w:val="en-US"/>
        </w:rPr>
        <w:t>the Mortgagor fully and absolutely assigns, transfers and sets over to the Mortgagee all of the Mortgagor’s voting rights now existing or which may hereafter come into existence with respect to the Lands and with respect to the Condominium Corporation of which the Mortgagor is a member by virtue of the Mortgagor’s ownership of the condominium unit or units being charged by this mortgage (the "Condominium Corporation"), whether such voting rights arise under the Act, under the By laws of the Condominium Corporation, under any agreement with the Condominium Corporation, or otherwise howsoever.  The Mortgagor will execute any documentation which in the sole opinion of the Mortgagee is necessary or advisable to give full effect to the foregoing.  Provided however, that if the Mortgagee is not present in person or by proxy, or, if present, does not wish to vote, then the Mortgagor may without further authority exercise all voting rights other than the right to vote on any matter requiring a unanimous resolution.  Provided further that the Mortgagee may, by written notice to the Mortgagor, terminate all voting rights and privileges of the Mortgagor;</w:t>
      </w:r>
    </w:p>
    <w:p w14:paraId="1CD03870" w14:textId="77777777" w:rsidR="0031335F" w:rsidRDefault="0031335F">
      <w:pPr>
        <w:pStyle w:val="Standard2L2"/>
        <w:rPr>
          <w:sz w:val="18"/>
          <w:lang w:val="en-US"/>
        </w:rPr>
      </w:pPr>
      <w:r>
        <w:rPr>
          <w:sz w:val="18"/>
          <w:lang w:val="en-US"/>
        </w:rPr>
        <w:t>notwithstanding anything to the contrary herein contained:</w:t>
      </w:r>
    </w:p>
    <w:p w14:paraId="7B11D6DB" w14:textId="77777777" w:rsidR="0031335F" w:rsidRDefault="0031335F">
      <w:pPr>
        <w:pStyle w:val="Standard2L3"/>
        <w:rPr>
          <w:sz w:val="18"/>
          <w:lang w:val="en-US"/>
        </w:rPr>
      </w:pPr>
      <w:r>
        <w:rPr>
          <w:sz w:val="18"/>
          <w:lang w:val="en-US"/>
        </w:rPr>
        <w:lastRenderedPageBreak/>
        <w:t>the Mortgagor will observe and perform every covenant and provision required to be performed under or pursuant to the terms of this mortgage, the Act, the By laws of the Condominium Corporation in effect from time to time, and under any agreement between  the Mortgagor and the Condominium Corporation; and</w:t>
      </w:r>
    </w:p>
    <w:p w14:paraId="766C9C45" w14:textId="77777777" w:rsidR="0031335F" w:rsidRDefault="0031335F">
      <w:pPr>
        <w:pStyle w:val="Standard2L3"/>
        <w:rPr>
          <w:sz w:val="18"/>
          <w:lang w:val="en-US"/>
        </w:rPr>
      </w:pPr>
      <w:r>
        <w:rPr>
          <w:sz w:val="18"/>
          <w:lang w:val="en-US"/>
        </w:rPr>
        <w:t>without limiting the generality of the preceding subparagraph, the Mortgagor will pay promptly when due all assessments, instalments or payments owing by it to the Condominium Corporation; and</w:t>
      </w:r>
    </w:p>
    <w:p w14:paraId="3FB40811" w14:textId="77777777" w:rsidR="0031335F" w:rsidRDefault="0031335F">
      <w:pPr>
        <w:pStyle w:val="Standard2L2"/>
        <w:rPr>
          <w:sz w:val="18"/>
          <w:lang w:val="en-US"/>
        </w:rPr>
      </w:pPr>
      <w:r>
        <w:rPr>
          <w:sz w:val="18"/>
          <w:lang w:val="en-US"/>
        </w:rPr>
        <w:t>where the Mortgagor defaults in the Mortgagor’s obligations to contribute to the common expenses assessed or levied by the Condominium Corporation or any authorized agent on its behalf, or any assessment, instalment or payment owing to the Condominium Corporation, or upon breach of any covenant or provision contained in this section, then regardless of any other action or proceeding taken or to be taken by the Condominium Corporation, the Mortgagee, at its option and without notice to the Mortgagor may pay such contribution owing to the Condominium Corporation or rectify any such default or breach by the Mortgagor.</w:t>
      </w:r>
    </w:p>
    <w:p w14:paraId="78A63788" w14:textId="77777777" w:rsidR="0031335F" w:rsidRDefault="0031335F">
      <w:pPr>
        <w:pStyle w:val="Standard2L1"/>
        <w:rPr>
          <w:b/>
          <w:bCs/>
          <w:sz w:val="18"/>
          <w:lang w:val="en-US"/>
        </w:rPr>
      </w:pPr>
      <w:r>
        <w:rPr>
          <w:b/>
          <w:bCs/>
          <w:sz w:val="18"/>
          <w:lang w:val="en-US"/>
        </w:rPr>
        <w:t>SUBROGATION</w:t>
      </w:r>
    </w:p>
    <w:p w14:paraId="1BAD67ED" w14:textId="77777777" w:rsidR="0031335F" w:rsidRDefault="0031335F">
      <w:pPr>
        <w:pStyle w:val="Standard2Cont1"/>
        <w:rPr>
          <w:sz w:val="18"/>
          <w:lang w:val="en-US"/>
        </w:rPr>
      </w:pPr>
      <w:r>
        <w:rPr>
          <w:sz w:val="18"/>
          <w:lang w:val="en-US"/>
        </w:rPr>
        <w:t>The Mortgagee may pay off any charges or encumbrances against the Lands and in such cases will be subrogated to the rights of, stand in the position of, and be entitled to all the equities of the person so paid off, whether the same are or are not discharged.</w:t>
      </w:r>
    </w:p>
    <w:p w14:paraId="6678AAF7" w14:textId="77777777" w:rsidR="0031335F" w:rsidRDefault="0031335F">
      <w:pPr>
        <w:pStyle w:val="Standard2L1"/>
        <w:rPr>
          <w:b/>
          <w:bCs/>
          <w:sz w:val="18"/>
          <w:lang w:val="en-US"/>
        </w:rPr>
      </w:pPr>
      <w:r>
        <w:rPr>
          <w:b/>
          <w:bCs/>
          <w:sz w:val="18"/>
          <w:lang w:val="en-US"/>
        </w:rPr>
        <w:t>PRIOR CHARGE</w:t>
      </w:r>
    </w:p>
    <w:p w14:paraId="3E43A497" w14:textId="77777777" w:rsidR="0031335F" w:rsidRDefault="0031335F">
      <w:pPr>
        <w:pStyle w:val="Standard2Cont1"/>
        <w:rPr>
          <w:sz w:val="18"/>
          <w:lang w:val="en-US"/>
        </w:rPr>
      </w:pPr>
      <w:r>
        <w:rPr>
          <w:sz w:val="18"/>
          <w:lang w:val="en-US"/>
        </w:rPr>
        <w:t xml:space="preserve">If the Mortgagor defaults in the performance of any covenants, payments or conditions contained in any mortgage, lien, agreement for sale, encumbrance, interest in land or other charge or claim upon or with respect to the Lands which has or may have or which may acquire priority to this mortgage (any and all of which are herein called the "Prior Charge") then such default will constitute a default under this mortgage and the Obligations will, at the option of the Mortgagee, become immediately due and payable without notice or demand.  The Mortgagee will be entitled but not obligated to pay any arrears or other sums payable under the Prior Charge, or to pay off all or any portion of the amount thereby secured.  For the purposes of tendering any arrears or other sums payable to a holder of a Prior Charge, the Mortgagor hereby irrevocably appoints the Mortgagee its agent and irrevocably directs the Mortgagee to tender such monies upon the holder of a Prior Charge in the name of and on behalf of the Mortgagor.  In this regard the Mortgagor hereby assigns to the Mortgagee its equity of redemption, if any, with respect to the Prior Charge, together with the statutory right of redemption given to the Mortgagor by the provisions of </w:t>
      </w:r>
      <w:r>
        <w:rPr>
          <w:i/>
          <w:iCs/>
          <w:sz w:val="18"/>
          <w:lang w:val="en-US"/>
        </w:rPr>
        <w:t>The Law of Property Act</w:t>
      </w:r>
      <w:r>
        <w:rPr>
          <w:sz w:val="18"/>
          <w:lang w:val="en-US"/>
        </w:rPr>
        <w:t xml:space="preserve"> (Alberta), as in force and amended from time to time.  It is the intention of the parties that the Mortgagee will have the same rights and powers, but not the liabilities, as the Mortgagor under and pursuant to the terms of the Prior Charge so that the Mortgagee will be in a position to take whatever steps are necessary to bring the Prior Charge into good standing once default has occurred thereunder.  This assignment is not intended to encompass the Mortgagor's entire interest in the Prior Charge, but only to the extent hereinbefore stipulated.  Furthermore, nothing herein contained will create any obligation upon the Mortgagee to cure any default on behalf of the Mortgagor.</w:t>
      </w:r>
    </w:p>
    <w:p w14:paraId="440E0D0C" w14:textId="77777777" w:rsidR="0031335F" w:rsidRDefault="0031335F">
      <w:pPr>
        <w:pStyle w:val="Standard2L1"/>
        <w:rPr>
          <w:b/>
          <w:bCs/>
          <w:sz w:val="18"/>
          <w:lang w:val="en-US"/>
        </w:rPr>
      </w:pPr>
      <w:r>
        <w:rPr>
          <w:b/>
          <w:bCs/>
          <w:sz w:val="18"/>
          <w:lang w:val="en-US"/>
        </w:rPr>
        <w:t>PARTIAL RELEASE</w:t>
      </w:r>
    </w:p>
    <w:p w14:paraId="6A17572E" w14:textId="77777777" w:rsidR="0031335F" w:rsidRDefault="0031335F">
      <w:pPr>
        <w:pStyle w:val="Standard2Cont1"/>
        <w:rPr>
          <w:sz w:val="18"/>
          <w:lang w:val="en-US"/>
        </w:rPr>
      </w:pPr>
      <w:r>
        <w:rPr>
          <w:sz w:val="18"/>
          <w:lang w:val="en-US"/>
        </w:rPr>
        <w:t>The Mortgagee may release any part of the Lands at any time at its discretion, or may release any person from this mortgage or from any of the covenants herein contained or contained in any collateral security, either with or without any consideration therefor, without responsibility therefor and without releasing any other part of the Lands, any other person or any collateral security.</w:t>
      </w:r>
    </w:p>
    <w:p w14:paraId="1C78670A" w14:textId="77777777" w:rsidR="0031335F" w:rsidRDefault="0031335F">
      <w:pPr>
        <w:pStyle w:val="Standard2L1"/>
        <w:rPr>
          <w:b/>
          <w:bCs/>
          <w:sz w:val="18"/>
          <w:lang w:val="en-US"/>
        </w:rPr>
      </w:pPr>
      <w:r>
        <w:rPr>
          <w:b/>
          <w:bCs/>
          <w:sz w:val="18"/>
          <w:lang w:val="en-US"/>
        </w:rPr>
        <w:t>MORTGAGEE IN POSSESSION</w:t>
      </w:r>
    </w:p>
    <w:p w14:paraId="5215B09D" w14:textId="77777777" w:rsidR="0031335F" w:rsidRDefault="0031335F">
      <w:pPr>
        <w:pStyle w:val="Standard2Cont1"/>
        <w:rPr>
          <w:sz w:val="18"/>
          <w:lang w:val="en-US"/>
        </w:rPr>
      </w:pPr>
      <w:r>
        <w:rPr>
          <w:sz w:val="18"/>
          <w:lang w:val="en-US"/>
        </w:rPr>
        <w:t>If the Mortgagee exercises any of its rights hereunder, or goes into possession of the Lands or any part thereof for any purpose under the powers conferred upon it by this mortgage or by law, it will not be deemed to be a mortgagee in possession nor responsible in any way for anything other than monies actually received by it.</w:t>
      </w:r>
    </w:p>
    <w:p w14:paraId="252569E7" w14:textId="77777777" w:rsidR="0031335F" w:rsidRDefault="0031335F">
      <w:pPr>
        <w:pStyle w:val="Standard2L1"/>
        <w:rPr>
          <w:b/>
          <w:bCs/>
          <w:sz w:val="18"/>
          <w:lang w:val="en-US"/>
        </w:rPr>
      </w:pPr>
      <w:r>
        <w:rPr>
          <w:b/>
          <w:bCs/>
          <w:sz w:val="18"/>
          <w:lang w:val="en-US"/>
        </w:rPr>
        <w:t>APPROPRIATION OF PAYMENTS</w:t>
      </w:r>
    </w:p>
    <w:p w14:paraId="275C87DB" w14:textId="77777777" w:rsidR="0031335F" w:rsidRDefault="0031335F">
      <w:pPr>
        <w:pStyle w:val="Standard2L2"/>
        <w:rPr>
          <w:sz w:val="18"/>
          <w:lang w:val="en-US"/>
        </w:rPr>
      </w:pPr>
      <w:r>
        <w:rPr>
          <w:sz w:val="18"/>
          <w:lang w:val="en-US"/>
        </w:rPr>
        <w:t>This mortgage is intended as collateral security to secure the Obligations and any other amounts owing under and secured hereby in accordance with the terms hereof, and will secure any ultimate balance owing.  No payment by the Mortgagor will reduce the amount secured by this mortgage unless:</w:t>
      </w:r>
    </w:p>
    <w:p w14:paraId="23D4943B" w14:textId="77777777" w:rsidR="0031335F" w:rsidRDefault="0031335F">
      <w:pPr>
        <w:pStyle w:val="Standard2L3"/>
        <w:rPr>
          <w:sz w:val="18"/>
          <w:lang w:val="en-US"/>
        </w:rPr>
      </w:pPr>
      <w:r>
        <w:rPr>
          <w:sz w:val="18"/>
          <w:lang w:val="en-US"/>
        </w:rPr>
        <w:t>the Mortgagee so agrees in writing; or</w:t>
      </w:r>
    </w:p>
    <w:p w14:paraId="2D4773B3" w14:textId="77777777" w:rsidR="0031335F" w:rsidRDefault="0031335F">
      <w:pPr>
        <w:pStyle w:val="Standard2L3"/>
        <w:rPr>
          <w:sz w:val="18"/>
          <w:lang w:val="en-US"/>
        </w:rPr>
      </w:pPr>
      <w:r>
        <w:rPr>
          <w:sz w:val="18"/>
          <w:lang w:val="en-US"/>
        </w:rPr>
        <w:t>the Mortgagor's obligations to the Mortgagee do not exceed the principal sum secured as set forth in paragraph 2 of this mortgage, the Mortgagee has no obligation to advance further funds to the Mortgagor or for which the Mortgagor would be liable, and the Mortgagor advises the Mortgagee in writing that the amount paid will reduce the principal sum secured by this mortgage.</w:t>
      </w:r>
    </w:p>
    <w:p w14:paraId="292E72D2" w14:textId="77777777" w:rsidR="0031335F" w:rsidRDefault="0031335F">
      <w:pPr>
        <w:pStyle w:val="Standard2L2"/>
        <w:rPr>
          <w:sz w:val="18"/>
          <w:lang w:val="en-US"/>
        </w:rPr>
      </w:pPr>
      <w:r>
        <w:rPr>
          <w:sz w:val="18"/>
          <w:lang w:val="en-US"/>
        </w:rPr>
        <w:t>Subject to clause (c) below, any amount received by the Mortgagee which reduces the gross amount secured by this mortgage will be applied in whatever manner the Mortgagee thinks fit as between principal, interest or other monies secured by this mortgage.</w:t>
      </w:r>
    </w:p>
    <w:p w14:paraId="75F79F21" w14:textId="77777777" w:rsidR="0031335F" w:rsidRDefault="0031335F">
      <w:pPr>
        <w:pStyle w:val="Standard2L2"/>
        <w:rPr>
          <w:sz w:val="18"/>
          <w:lang w:val="en-US"/>
        </w:rPr>
      </w:pPr>
      <w:r>
        <w:rPr>
          <w:sz w:val="18"/>
          <w:lang w:val="en-US"/>
        </w:rPr>
        <w:t>If, prior to the Mortgagee requiring payment from the Mortgagor under the Obligations, the Mortgagee received:</w:t>
      </w:r>
    </w:p>
    <w:p w14:paraId="37A0A1B6" w14:textId="77777777" w:rsidR="0031335F" w:rsidRDefault="0031335F">
      <w:pPr>
        <w:pStyle w:val="Standard2L3"/>
        <w:rPr>
          <w:sz w:val="18"/>
          <w:lang w:val="en-US"/>
        </w:rPr>
      </w:pPr>
      <w:r>
        <w:rPr>
          <w:sz w:val="18"/>
          <w:lang w:val="en-US"/>
        </w:rPr>
        <w:t>a payment from the Mortgagor which reduces the amount secured hereunder;</w:t>
      </w:r>
    </w:p>
    <w:p w14:paraId="28688C2D" w14:textId="77777777" w:rsidR="0031335F" w:rsidRDefault="0031335F">
      <w:pPr>
        <w:pStyle w:val="Standard2L3"/>
        <w:rPr>
          <w:sz w:val="18"/>
          <w:lang w:val="en-US"/>
        </w:rPr>
      </w:pPr>
      <w:r>
        <w:rPr>
          <w:sz w:val="18"/>
          <w:lang w:val="en-US"/>
        </w:rPr>
        <w:t>insurance proceeds which are not applied to rebuild, reinstate or repair the Lands or released to the Mortgagor; or</w:t>
      </w:r>
    </w:p>
    <w:p w14:paraId="4DD651A5" w14:textId="77777777" w:rsidR="0031335F" w:rsidRDefault="0031335F">
      <w:pPr>
        <w:pStyle w:val="Standard2L3"/>
        <w:rPr>
          <w:sz w:val="18"/>
          <w:lang w:val="en-US"/>
        </w:rPr>
      </w:pPr>
      <w:r>
        <w:rPr>
          <w:sz w:val="18"/>
          <w:lang w:val="en-US"/>
        </w:rPr>
        <w:t>any monies as a result of a demand upon or realizing upon the security of this mortgage and which reduces the amount secured by this mortgage;</w:t>
      </w:r>
    </w:p>
    <w:p w14:paraId="320702BB" w14:textId="77777777" w:rsidR="0031335F" w:rsidRDefault="0031335F">
      <w:pPr>
        <w:pStyle w:val="Standard2Cont2"/>
        <w:rPr>
          <w:sz w:val="18"/>
          <w:lang w:val="en-US"/>
        </w:rPr>
      </w:pPr>
      <w:r>
        <w:rPr>
          <w:sz w:val="18"/>
          <w:lang w:val="en-US"/>
        </w:rPr>
        <w:t>the Mortgagee will retain the amount received (after deduction of any appropriate costs and expenses in accordance with this mortgage) in a collateral account in substitution for this mortgage to the extent of the amount so retained, and such amount will constitute collateral security to the Mortgagee for the Obligations of the Mortgagor.</w:t>
      </w:r>
    </w:p>
    <w:p w14:paraId="520086F7" w14:textId="77777777" w:rsidR="0031335F" w:rsidRDefault="0031335F">
      <w:pPr>
        <w:pStyle w:val="Standard2L1"/>
        <w:rPr>
          <w:b/>
          <w:bCs/>
          <w:sz w:val="18"/>
          <w:lang w:val="en-US"/>
        </w:rPr>
      </w:pPr>
      <w:r>
        <w:rPr>
          <w:b/>
          <w:bCs/>
          <w:sz w:val="18"/>
          <w:lang w:val="en-US"/>
        </w:rPr>
        <w:lastRenderedPageBreak/>
        <w:t>EXPROPRIATION AND CONDEMNATION</w:t>
      </w:r>
    </w:p>
    <w:p w14:paraId="7946930F" w14:textId="77777777" w:rsidR="0031335F" w:rsidRDefault="0031335F">
      <w:pPr>
        <w:pStyle w:val="Standard2L2"/>
        <w:rPr>
          <w:sz w:val="18"/>
          <w:lang w:val="en-US"/>
        </w:rPr>
      </w:pPr>
      <w:r>
        <w:rPr>
          <w:sz w:val="18"/>
          <w:lang w:val="en-US"/>
        </w:rPr>
        <w:t xml:space="preserve">Notwithstanding anything to the contrary contained herein, if the Mortgagee receives a notice of intention to expropriate (as referred to in the </w:t>
      </w:r>
      <w:r>
        <w:rPr>
          <w:i/>
          <w:iCs/>
          <w:sz w:val="18"/>
          <w:lang w:val="en-US"/>
        </w:rPr>
        <w:t>Expropriation Act</w:t>
      </w:r>
      <w:r>
        <w:rPr>
          <w:sz w:val="18"/>
          <w:lang w:val="en-US"/>
        </w:rPr>
        <w:t xml:space="preserve"> (Alberta)) the Lands or the estate or interest of the Mortgagee in the Lands, or the Lands are condemned by any authority having jurisdiction in that regard, then the Obligations will at the option of the Mortgagee automatically become due in full on demand by the Mortgagee.</w:t>
      </w:r>
    </w:p>
    <w:p w14:paraId="2384A4C8" w14:textId="77777777" w:rsidR="0031335F" w:rsidRDefault="0031335F">
      <w:pPr>
        <w:pStyle w:val="Standard2L2"/>
        <w:rPr>
          <w:sz w:val="18"/>
          <w:lang w:val="en-US"/>
        </w:rPr>
      </w:pPr>
      <w:r>
        <w:rPr>
          <w:sz w:val="18"/>
          <w:lang w:val="en-US"/>
        </w:rPr>
        <w:t>The damages, proceeds, consideration and award, whether awarded by the Land Compensation Board, the Surface Rights Board, a court or otherwise, resulting from any expropriation are, to the extent of the full amount of the monies and obligations secured by this mortgage and remaining unpaid on the date of such expropriation, hereby assigned by the Mortgagor to the Mortgagee and will be paid immediately to the Mortgagee.</w:t>
      </w:r>
    </w:p>
    <w:p w14:paraId="32B249B9" w14:textId="77777777" w:rsidR="0031335F" w:rsidRDefault="0031335F">
      <w:pPr>
        <w:pStyle w:val="Standard2L2"/>
        <w:rPr>
          <w:sz w:val="18"/>
          <w:lang w:val="en-US"/>
        </w:rPr>
      </w:pPr>
      <w:r>
        <w:rPr>
          <w:sz w:val="18"/>
          <w:lang w:val="en-US"/>
        </w:rPr>
        <w:t xml:space="preserve">The Mortgagor acknowledges that it is aware of the provisions of Sections 49 and 52 of the </w:t>
      </w:r>
      <w:r>
        <w:rPr>
          <w:i/>
          <w:iCs/>
          <w:sz w:val="18"/>
          <w:lang w:val="en-US"/>
        </w:rPr>
        <w:t>Expropriation Act</w:t>
      </w:r>
      <w:r>
        <w:rPr>
          <w:sz w:val="18"/>
          <w:lang w:val="en-US"/>
        </w:rPr>
        <w:t xml:space="preserve"> (Alberta); and any amendments thereto, and  hereby waives the benefit of such provisions or any legislation similar thereto or in replacement thereof.  The Mortgagor covenants to pay to the Mortgagee the difference between the amount secured under this mortgage and the monies paid by the expropriating authority to the Mortgagee, together with interest thereon at the Interest Rate both before and after maturity, default, acceleration and the obtaining of any judgment by the Mortgagee.</w:t>
      </w:r>
    </w:p>
    <w:p w14:paraId="7CC31977" w14:textId="77777777" w:rsidR="0031335F" w:rsidRDefault="0031335F">
      <w:pPr>
        <w:pStyle w:val="Standard2L1"/>
        <w:rPr>
          <w:b/>
          <w:bCs/>
          <w:sz w:val="18"/>
          <w:lang w:val="en-US"/>
        </w:rPr>
      </w:pPr>
      <w:r>
        <w:rPr>
          <w:b/>
          <w:bCs/>
          <w:sz w:val="18"/>
          <w:lang w:val="en-US"/>
        </w:rPr>
        <w:t>GENERAL CLAUSES</w:t>
      </w:r>
    </w:p>
    <w:p w14:paraId="63B4F392" w14:textId="77777777" w:rsidR="0031335F" w:rsidRDefault="0031335F">
      <w:pPr>
        <w:pStyle w:val="Standard2L2"/>
        <w:rPr>
          <w:sz w:val="18"/>
          <w:lang w:val="en-US"/>
        </w:rPr>
      </w:pPr>
      <w:r>
        <w:rPr>
          <w:sz w:val="18"/>
          <w:lang w:val="en-US"/>
        </w:rPr>
        <w:t>Any notice required or permitted to be given to the Mortgagor in connection with this mortgage may be delivered or mailed to it by registered mail addressed to it at its last address as shown on the records of the Mortgagee.  Such notice will be conclusively deemed to have been received on the date of delivery or three business days after the date of mailing.  No want of notice or publication when required by this mortgage or by any statute, nor any impropriety or irregularity, will invalidate any sale made or purported to be made under this mortgage.</w:t>
      </w:r>
    </w:p>
    <w:p w14:paraId="2FF1264B" w14:textId="77777777" w:rsidR="0031335F" w:rsidRDefault="0031335F">
      <w:pPr>
        <w:pStyle w:val="Standard2L2"/>
        <w:rPr>
          <w:sz w:val="18"/>
          <w:lang w:val="en-US"/>
        </w:rPr>
      </w:pPr>
      <w:r>
        <w:rPr>
          <w:sz w:val="18"/>
          <w:lang w:val="en-US"/>
        </w:rPr>
        <w:t>No waiver by the Mortgagee of the performance of any covenant, proviso, condition or agreement herein contained will take effect or be binding on the Mortgagee unless the same is expressed in writing by the Mortgagee or its duly authorized agent.  Such waiver will not nullify such covenant, proviso, condition or agreement, affect its future enforcement or be a waiver of any subsequent breach of the same.</w:t>
      </w:r>
    </w:p>
    <w:p w14:paraId="5156E78F" w14:textId="77777777" w:rsidR="0031335F" w:rsidRDefault="0031335F">
      <w:pPr>
        <w:pStyle w:val="Standard2L2"/>
        <w:rPr>
          <w:sz w:val="18"/>
          <w:lang w:val="en-US"/>
        </w:rPr>
      </w:pPr>
      <w:r>
        <w:rPr>
          <w:sz w:val="18"/>
          <w:lang w:val="en-US"/>
        </w:rPr>
        <w:t>A default in the due observance or performance by the Mortgagor of any of its covenants contained in the Obligations or in any promissory notes, agreements, or other securities which may now or at any time be held or taken by the Mortgagee in respect of the Obligations will, in addition to its usual effect, have the same effect and give rise to the same rights and remedies as a default under the terms of this mortgage.  If the Mortgagee becomes entitled to take legal proceedings of any nature whatsoever against the Mortgagor in respect of this mortgage or in respect of the Obligations or any of the said promissory notes, agreements or other securities, the Mortgagee may either concurrently with such suit, successively or otherwise, pursue any or all of its other remedies.  If the Mortgagee pursues one or other of the said remedies this will not constitute an election by the Mortgagee to abandon any of the other remedies.</w:t>
      </w:r>
    </w:p>
    <w:p w14:paraId="0DFE2A66" w14:textId="77777777" w:rsidR="0031335F" w:rsidRDefault="0031335F">
      <w:pPr>
        <w:pStyle w:val="Standard2L2"/>
        <w:rPr>
          <w:sz w:val="18"/>
          <w:lang w:val="en-US"/>
        </w:rPr>
      </w:pPr>
      <w:r>
        <w:rPr>
          <w:sz w:val="18"/>
          <w:lang w:val="en-US"/>
        </w:rPr>
        <w:t>The lien and charge hereby created will take effect immediately on the execution of this mortgage, and will secure the full amounts referenced in paragraph 2 hereof.</w:t>
      </w:r>
    </w:p>
    <w:p w14:paraId="6AAD4F89" w14:textId="77777777" w:rsidR="0031335F" w:rsidRDefault="0031335F">
      <w:pPr>
        <w:pStyle w:val="Standard2L2"/>
        <w:rPr>
          <w:sz w:val="18"/>
          <w:lang w:val="en-US"/>
        </w:rPr>
      </w:pPr>
      <w:r>
        <w:rPr>
          <w:sz w:val="18"/>
          <w:lang w:val="en-US"/>
        </w:rPr>
        <w:t>If the Mortgagor is a body corporate it will maintain its separate corporate existence and do all such things as are required in order to permit it to carry on its business.</w:t>
      </w:r>
    </w:p>
    <w:p w14:paraId="15D13BB9" w14:textId="77777777" w:rsidR="0031335F" w:rsidRDefault="0031335F">
      <w:pPr>
        <w:pStyle w:val="Standard2L2"/>
        <w:rPr>
          <w:sz w:val="18"/>
          <w:lang w:val="en-US"/>
        </w:rPr>
      </w:pPr>
      <w:r>
        <w:rPr>
          <w:sz w:val="18"/>
          <w:lang w:val="en-US"/>
        </w:rPr>
        <w:t>If the Mortgagor operates a business on the lands or otherwise derives revenue therefrom the Mortgagor will:</w:t>
      </w:r>
    </w:p>
    <w:p w14:paraId="16ECF2D7" w14:textId="77777777" w:rsidR="0031335F" w:rsidRDefault="0031335F">
      <w:pPr>
        <w:pStyle w:val="Standard2L3"/>
        <w:rPr>
          <w:sz w:val="18"/>
          <w:lang w:val="en-US"/>
        </w:rPr>
      </w:pPr>
      <w:r>
        <w:rPr>
          <w:sz w:val="18"/>
          <w:lang w:val="en-US"/>
        </w:rPr>
        <w:t>maintain proper records and books of account with respect to the operation of its business on the Lands and the income and expenses related thereto.  The Mortgagor will allow the Mortgagee's representatives at all reasonable times to inspect all such records and books of account as such representatives may deem necessary; and</w:t>
      </w:r>
    </w:p>
    <w:p w14:paraId="1B2CD249" w14:textId="77777777" w:rsidR="0031335F" w:rsidRDefault="0031335F">
      <w:pPr>
        <w:pStyle w:val="Standard2L3"/>
        <w:rPr>
          <w:sz w:val="18"/>
          <w:lang w:val="en-US"/>
        </w:rPr>
      </w:pPr>
      <w:r>
        <w:rPr>
          <w:sz w:val="18"/>
          <w:lang w:val="en-US"/>
        </w:rPr>
        <w:t>provide to the Mortgagee such information, financial or otherwise, as to the business and affairs of the Mortgagor, in relation to the Mortgagor being able to observe and perform its obligations to the Mortgagee under this mortgage, as the Mortgagee may from time to time request.</w:t>
      </w:r>
    </w:p>
    <w:p w14:paraId="218C0C7E" w14:textId="77777777" w:rsidR="0031335F" w:rsidRDefault="0031335F">
      <w:pPr>
        <w:pStyle w:val="Standard2L2"/>
        <w:rPr>
          <w:sz w:val="18"/>
          <w:lang w:val="en-US"/>
        </w:rPr>
      </w:pPr>
      <w:r>
        <w:rPr>
          <w:sz w:val="18"/>
          <w:lang w:val="en-US"/>
        </w:rPr>
        <w:t>The Mortgagor will fulfill or comply with such additional terms, conditions and covenants, if any, as are contained on Schedule "B" to this mortgage.</w:t>
      </w:r>
    </w:p>
    <w:p w14:paraId="14C80CAD" w14:textId="77777777" w:rsidR="0031335F" w:rsidRDefault="0031335F">
      <w:pPr>
        <w:pStyle w:val="Standard2L1"/>
        <w:rPr>
          <w:b/>
          <w:bCs/>
          <w:sz w:val="18"/>
          <w:lang w:val="en-US"/>
        </w:rPr>
      </w:pPr>
      <w:r>
        <w:rPr>
          <w:b/>
          <w:bCs/>
          <w:sz w:val="18"/>
          <w:lang w:val="en-US"/>
        </w:rPr>
        <w:t>INTERPRETATION</w:t>
      </w:r>
    </w:p>
    <w:p w14:paraId="599B0696" w14:textId="77777777" w:rsidR="0031335F" w:rsidRDefault="0031335F">
      <w:pPr>
        <w:pStyle w:val="Standard2L2"/>
        <w:rPr>
          <w:sz w:val="18"/>
          <w:lang w:val="en-US"/>
        </w:rPr>
      </w:pPr>
      <w:r>
        <w:rPr>
          <w:sz w:val="18"/>
          <w:lang w:val="en-US"/>
        </w:rPr>
        <w:t>If the context so requires, wherever the neuter is used it will include the feminine and masculine, and wherever the singular is used it will include the plural.</w:t>
      </w:r>
    </w:p>
    <w:p w14:paraId="2B589C1C" w14:textId="77777777" w:rsidR="0031335F" w:rsidRDefault="0031335F">
      <w:pPr>
        <w:pStyle w:val="Standard2L2"/>
        <w:rPr>
          <w:sz w:val="18"/>
          <w:lang w:val="en-US"/>
        </w:rPr>
      </w:pPr>
      <w:r>
        <w:rPr>
          <w:sz w:val="18"/>
          <w:lang w:val="en-US"/>
        </w:rPr>
        <w:t>If there is more than one Mortgagor then all covenants and stipulations herein contained or implied will apply to and be binding upon all the Mortgagors jointly and severally; provided always, and it is expressly agreed, that all covenants, provisos, powers, privileges and licenses herein expressed or implied will be binding upon and enure to the benefit of the respective legal personal representatives, successors and assigns of the parties.</w:t>
      </w:r>
    </w:p>
    <w:p w14:paraId="01699C11" w14:textId="77777777" w:rsidR="0031335F" w:rsidRDefault="0031335F">
      <w:pPr>
        <w:pStyle w:val="Standard2L2"/>
        <w:rPr>
          <w:sz w:val="18"/>
          <w:lang w:val="en-US"/>
        </w:rPr>
      </w:pPr>
      <w:r>
        <w:rPr>
          <w:sz w:val="18"/>
          <w:lang w:val="en-US"/>
        </w:rPr>
        <w:t>The provisions contained in any schedules to this mortgage are incorporated by reference and form a part of this mortgage as fully as if set out in the body of this mortgage.  The covenants and obligations of the Mortgagor and the rights and remedies of the Mortgagee contained in this mortgage are in addition to those granted or implied by statute or otherwise imposed or granted by law.</w:t>
      </w:r>
    </w:p>
    <w:p w14:paraId="4B94ED00" w14:textId="77777777" w:rsidR="0031335F" w:rsidRDefault="0031335F">
      <w:pPr>
        <w:pStyle w:val="Standard2L2"/>
        <w:rPr>
          <w:sz w:val="18"/>
          <w:lang w:val="en-US"/>
        </w:rPr>
      </w:pPr>
      <w:r>
        <w:rPr>
          <w:sz w:val="18"/>
          <w:lang w:val="en-US"/>
        </w:rPr>
        <w:t>If any provision of this mortgage is held to be invalid or unenforceable by a Court of competent jurisdiction it will be deemed to have been deleted from the mortgage and the remaining provisions of this mortgage will continue in full force and effect and be enforceable to the greatest extent permitted by law.</w:t>
      </w:r>
    </w:p>
    <w:p w14:paraId="2B54F504" w14:textId="77777777" w:rsidR="0031335F" w:rsidRDefault="0031335F">
      <w:pPr>
        <w:pStyle w:val="Standard2L2"/>
        <w:rPr>
          <w:sz w:val="18"/>
          <w:lang w:val="en-US"/>
        </w:rPr>
      </w:pPr>
      <w:r>
        <w:rPr>
          <w:sz w:val="18"/>
          <w:lang w:val="en-US"/>
        </w:rPr>
        <w:t>The headings contained in this mortgage are inserted for ease of reference only and will not be construed so as to limit or restrict the obligations of the Mortgagor or the rights and remedies of the Mortgagee herein.</w:t>
      </w:r>
    </w:p>
    <w:p w14:paraId="75485B7D" w14:textId="77777777" w:rsidR="0031335F" w:rsidRDefault="0031335F">
      <w:pPr>
        <w:pStyle w:val="Standard2L2"/>
        <w:rPr>
          <w:sz w:val="18"/>
          <w:lang w:val="en-US"/>
        </w:rPr>
      </w:pPr>
      <w:r>
        <w:rPr>
          <w:sz w:val="18"/>
          <w:lang w:val="en-US"/>
        </w:rPr>
        <w:t xml:space="preserve">Neither the execution nor registration of this mortgage or any additional or other security or documentation will act as a merger of or otherwise affect the enforceability of the Obligations.  All agreements and securities now or hereafter </w:t>
      </w:r>
      <w:r>
        <w:rPr>
          <w:sz w:val="18"/>
          <w:lang w:val="en-US"/>
        </w:rPr>
        <w:lastRenderedPageBreak/>
        <w:t>entered into by the Mortgagor with or in favour of the Mortgagee, whether related to the within transaction or otherwise, will be in addition to and not in substitution for any agreements or securities previously granted, unless expressly provided to the contrary therein.</w:t>
      </w:r>
    </w:p>
    <w:p w14:paraId="73EABDB9" w14:textId="77777777" w:rsidR="0031335F" w:rsidRDefault="0031335F">
      <w:pPr>
        <w:pStyle w:val="Standard2L1"/>
        <w:rPr>
          <w:b/>
          <w:bCs/>
          <w:sz w:val="18"/>
          <w:lang w:val="en-US"/>
        </w:rPr>
      </w:pPr>
      <w:r>
        <w:rPr>
          <w:b/>
          <w:bCs/>
          <w:sz w:val="18"/>
          <w:lang w:val="en-US"/>
        </w:rPr>
        <w:t>CHARGE</w:t>
      </w:r>
    </w:p>
    <w:p w14:paraId="0F7D5107" w14:textId="77777777" w:rsidR="0031335F" w:rsidRDefault="0031335F">
      <w:pPr>
        <w:pStyle w:val="Standard2Cont1"/>
        <w:rPr>
          <w:sz w:val="18"/>
          <w:lang w:val="en-US"/>
        </w:rPr>
      </w:pPr>
      <w:r>
        <w:rPr>
          <w:sz w:val="18"/>
          <w:lang w:val="en-US"/>
        </w:rPr>
        <w:t>For better securing to the Mortgagee the repayment in the manner aforesaid of the said principal sum and interest and other charges and monies hereby secured, and for the due performance by the Mortgagor of all of the covenants, provisos and conditions herein expressed or implied, the Mortgagor hereby mortgages to the Mortgagee all its estate and interest in the Lands.</w:t>
      </w:r>
    </w:p>
    <w:p w14:paraId="559A45E5" w14:textId="77777777" w:rsidR="0031335F" w:rsidRDefault="0031335F">
      <w:pPr>
        <w:pStyle w:val="Standard2L1"/>
        <w:rPr>
          <w:b/>
          <w:bCs/>
          <w:sz w:val="18"/>
          <w:lang w:val="en-US"/>
        </w:rPr>
      </w:pPr>
      <w:r>
        <w:rPr>
          <w:b/>
          <w:bCs/>
          <w:sz w:val="18"/>
          <w:lang w:val="en-US"/>
        </w:rPr>
        <w:t>DISCHARGE</w:t>
      </w:r>
    </w:p>
    <w:p w14:paraId="1A783F8E" w14:textId="77777777" w:rsidR="0031335F" w:rsidRDefault="0031335F">
      <w:pPr>
        <w:pStyle w:val="Standard2Cont1"/>
        <w:rPr>
          <w:sz w:val="18"/>
          <w:lang w:val="en-US"/>
        </w:rPr>
      </w:pPr>
      <w:r>
        <w:rPr>
          <w:sz w:val="18"/>
          <w:lang w:val="en-US"/>
        </w:rPr>
        <w:t>The Mortgagee will have a reasonable time to provide the Mortgagor with a registrable discharge of this mortgage, upon the Mortgagor becoming entitled to such discharge.  All costs related to such discharge will be borne by the Mortgagor to the extent permitted by law.</w:t>
      </w:r>
    </w:p>
    <w:p w14:paraId="122AEA81" w14:textId="77777777" w:rsidR="0031335F" w:rsidRDefault="0031335F">
      <w:pPr>
        <w:pStyle w:val="Standard2Cont1"/>
        <w:rPr>
          <w:sz w:val="18"/>
          <w:lang w:val="en-US"/>
        </w:rPr>
      </w:pPr>
    </w:p>
    <w:p w14:paraId="13730805" w14:textId="77777777" w:rsidR="0031335F" w:rsidRDefault="0031335F">
      <w:pPr>
        <w:pStyle w:val="Standard2Cont1"/>
        <w:rPr>
          <w:sz w:val="18"/>
          <w:lang w:val="en-US"/>
        </w:rPr>
      </w:pPr>
      <w:r>
        <w:rPr>
          <w:sz w:val="18"/>
          <w:lang w:val="en-US"/>
        </w:rPr>
        <w:t xml:space="preserve">IN WITNESS WHEREOF the Mortgagor has executed this mortgage on the </w:t>
      </w:r>
      <w:r>
        <w:rPr>
          <w:sz w:val="18"/>
          <w:lang w:val="en-US"/>
        </w:rPr>
        <w:fldChar w:fldCharType="begin">
          <w:ffData>
            <w:name w:val="Text7"/>
            <w:enabled/>
            <w:calcOnExit w:val="0"/>
            <w:textInput>
              <w:maxLength w:val="2"/>
            </w:textInput>
          </w:ffData>
        </w:fldChar>
      </w:r>
      <w:bookmarkStart w:id="6" w:name="Text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sz w:val="18"/>
          <w:lang w:val="en-US"/>
        </w:rPr>
        <w:fldChar w:fldCharType="end"/>
      </w:r>
      <w:bookmarkEnd w:id="6"/>
      <w:r>
        <w:rPr>
          <w:sz w:val="18"/>
          <w:lang w:val="en-US"/>
        </w:rPr>
        <w:t xml:space="preserve"> day of</w:t>
      </w:r>
      <w:r w:rsidR="00664BDE">
        <w:rPr>
          <w:sz w:val="18"/>
          <w:lang w:val="en-US"/>
        </w:rPr>
        <w:t xml:space="preserve"> </w:t>
      </w:r>
      <w:r>
        <w:rPr>
          <w:sz w:val="18"/>
          <w:lang w:val="en-US"/>
        </w:rPr>
        <w:fldChar w:fldCharType="begin">
          <w:ffData>
            <w:name w:val="Text8"/>
            <w:enabled/>
            <w:calcOnExit w:val="0"/>
            <w:textInput/>
          </w:ffData>
        </w:fldChar>
      </w:r>
      <w:bookmarkStart w:id="7" w:name="Text8"/>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7"/>
      <w:r>
        <w:rPr>
          <w:sz w:val="18"/>
          <w:lang w:val="en-US"/>
        </w:rPr>
        <w:t>, 20</w:t>
      </w:r>
      <w:r>
        <w:rPr>
          <w:sz w:val="18"/>
          <w:lang w:val="en-US"/>
        </w:rPr>
        <w:fldChar w:fldCharType="begin">
          <w:ffData>
            <w:name w:val="Text9"/>
            <w:enabled/>
            <w:calcOnExit w:val="0"/>
            <w:textInput>
              <w:maxLength w:val="2"/>
            </w:textInput>
          </w:ffData>
        </w:fldChar>
      </w:r>
      <w:bookmarkStart w:id="8" w:name="Text9"/>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sz w:val="18"/>
          <w:lang w:val="en-US"/>
        </w:rPr>
        <w:fldChar w:fldCharType="end"/>
      </w:r>
      <w:bookmarkEnd w:id="8"/>
      <w:r>
        <w:rPr>
          <w:sz w:val="18"/>
          <w:lang w:val="en-US"/>
        </w:rPr>
        <w:t>.</w:t>
      </w:r>
    </w:p>
    <w:p w14:paraId="3F076149" w14:textId="77777777" w:rsidR="00DA4DDE" w:rsidRDefault="00DA4DDE">
      <w:pPr>
        <w:pStyle w:val="Standard2Cont1"/>
        <w:rPr>
          <w:sz w:val="18"/>
          <w:lang w:val="en-US"/>
        </w:rPr>
      </w:pPr>
    </w:p>
    <w:tbl>
      <w:tblPr>
        <w:tblW w:w="0" w:type="auto"/>
        <w:tblLayout w:type="fixed"/>
        <w:tblCellMar>
          <w:left w:w="115" w:type="dxa"/>
          <w:right w:w="115" w:type="dxa"/>
        </w:tblCellMar>
        <w:tblLook w:val="01E0" w:firstRow="1" w:lastRow="1" w:firstColumn="1" w:lastColumn="1" w:noHBand="0" w:noVBand="0"/>
      </w:tblPr>
      <w:tblGrid>
        <w:gridCol w:w="1716"/>
        <w:gridCol w:w="19"/>
        <w:gridCol w:w="3060"/>
        <w:gridCol w:w="250"/>
        <w:gridCol w:w="103"/>
        <w:gridCol w:w="1087"/>
        <w:gridCol w:w="3600"/>
        <w:gridCol w:w="461"/>
      </w:tblGrid>
      <w:tr w:rsidR="0026443C" w:rsidRPr="00785582" w14:paraId="562575F4" w14:textId="77777777" w:rsidTr="004D7252">
        <w:trPr>
          <w:trHeight w:hRule="exact" w:val="432"/>
        </w:trPr>
        <w:tc>
          <w:tcPr>
            <w:tcW w:w="4795" w:type="dxa"/>
            <w:gridSpan w:val="3"/>
            <w:tcBorders>
              <w:bottom w:val="single" w:sz="4" w:space="0" w:color="auto"/>
            </w:tcBorders>
            <w:vAlign w:val="bottom"/>
          </w:tcPr>
          <w:p w14:paraId="192C1393" w14:textId="77777777" w:rsidR="0026443C" w:rsidRPr="00785582" w:rsidRDefault="0026443C" w:rsidP="00785582">
            <w:pPr>
              <w:pStyle w:val="Standard2Cont1"/>
              <w:spacing w:after="0"/>
              <w:ind w:left="0"/>
              <w:jc w:val="left"/>
              <w:rPr>
                <w:sz w:val="18"/>
                <w:lang w:val="en-US"/>
              </w:rPr>
            </w:pPr>
          </w:p>
        </w:tc>
        <w:tc>
          <w:tcPr>
            <w:tcW w:w="250" w:type="dxa"/>
            <w:vAlign w:val="bottom"/>
          </w:tcPr>
          <w:p w14:paraId="4AF7B103" w14:textId="77777777" w:rsidR="0026443C" w:rsidRPr="00785582" w:rsidRDefault="0026443C" w:rsidP="00785582">
            <w:pPr>
              <w:pStyle w:val="Standard2Cont1"/>
              <w:spacing w:after="0"/>
              <w:ind w:left="0"/>
              <w:jc w:val="left"/>
              <w:rPr>
                <w:sz w:val="18"/>
                <w:lang w:val="en-US"/>
              </w:rPr>
            </w:pPr>
          </w:p>
        </w:tc>
        <w:tc>
          <w:tcPr>
            <w:tcW w:w="4790" w:type="dxa"/>
            <w:gridSpan w:val="3"/>
            <w:tcBorders>
              <w:bottom w:val="single" w:sz="4" w:space="0" w:color="auto"/>
            </w:tcBorders>
            <w:vAlign w:val="bottom"/>
          </w:tcPr>
          <w:p w14:paraId="1B4EAC4A" w14:textId="77777777" w:rsidR="0026443C" w:rsidRPr="00785582" w:rsidRDefault="0026443C" w:rsidP="00785582">
            <w:pPr>
              <w:pStyle w:val="Standard2Cont1"/>
              <w:spacing w:after="0"/>
              <w:ind w:left="0"/>
              <w:jc w:val="left"/>
              <w:rPr>
                <w:sz w:val="18"/>
                <w:lang w:val="en-US"/>
              </w:rPr>
            </w:pPr>
          </w:p>
        </w:tc>
        <w:tc>
          <w:tcPr>
            <w:tcW w:w="461" w:type="dxa"/>
            <w:vAlign w:val="bottom"/>
          </w:tcPr>
          <w:p w14:paraId="34345173" w14:textId="77777777" w:rsidR="0026443C" w:rsidRPr="00785582" w:rsidRDefault="0026443C" w:rsidP="00785582">
            <w:pPr>
              <w:pStyle w:val="Standard2Cont1"/>
              <w:spacing w:after="0"/>
              <w:ind w:left="0"/>
              <w:jc w:val="left"/>
              <w:rPr>
                <w:sz w:val="18"/>
                <w:lang w:val="en-US"/>
              </w:rPr>
            </w:pPr>
          </w:p>
        </w:tc>
      </w:tr>
      <w:tr w:rsidR="0026443C" w:rsidRPr="00785582" w14:paraId="13004F93" w14:textId="77777777" w:rsidTr="00785582">
        <w:trPr>
          <w:trHeight w:val="288"/>
        </w:trPr>
        <w:tc>
          <w:tcPr>
            <w:tcW w:w="1735" w:type="dxa"/>
            <w:gridSpan w:val="2"/>
            <w:tcBorders>
              <w:top w:val="single" w:sz="4" w:space="0" w:color="auto"/>
            </w:tcBorders>
            <w:vAlign w:val="bottom"/>
          </w:tcPr>
          <w:p w14:paraId="762AEEEC" w14:textId="77777777" w:rsidR="0026443C" w:rsidRPr="00785582" w:rsidRDefault="0026443C" w:rsidP="00785582">
            <w:pPr>
              <w:pStyle w:val="Standard2Cont1"/>
              <w:spacing w:after="0"/>
              <w:ind w:left="0"/>
              <w:jc w:val="left"/>
              <w:rPr>
                <w:sz w:val="18"/>
                <w:lang w:val="en-US"/>
              </w:rPr>
            </w:pPr>
            <w:r w:rsidRPr="00785582">
              <w:rPr>
                <w:sz w:val="18"/>
                <w:lang w:val="en-US"/>
              </w:rPr>
              <w:t>Witness:</w:t>
            </w:r>
          </w:p>
        </w:tc>
        <w:tc>
          <w:tcPr>
            <w:tcW w:w="3060" w:type="dxa"/>
            <w:tcBorders>
              <w:top w:val="single" w:sz="4" w:space="0" w:color="auto"/>
            </w:tcBorders>
            <w:vAlign w:val="bottom"/>
          </w:tcPr>
          <w:p w14:paraId="681CD968" w14:textId="77777777" w:rsidR="0026443C" w:rsidRPr="00785582" w:rsidRDefault="0026443C" w:rsidP="00785582">
            <w:pPr>
              <w:pStyle w:val="Standard2Cont1"/>
              <w:spacing w:after="0"/>
              <w:ind w:left="0"/>
              <w:jc w:val="left"/>
              <w:rPr>
                <w:sz w:val="18"/>
                <w:lang w:val="en-US"/>
              </w:rPr>
            </w:pPr>
            <w:r w:rsidRPr="00785582">
              <w:rPr>
                <w:sz w:val="18"/>
                <w:lang w:val="en-US"/>
              </w:rPr>
              <w:fldChar w:fldCharType="begin">
                <w:ffData>
                  <w:name w:val="Text112"/>
                  <w:enabled/>
                  <w:calcOnExit w:val="0"/>
                  <w:textInput/>
                </w:ffData>
              </w:fldChar>
            </w:r>
            <w:bookmarkStart w:id="9" w:name="Text112"/>
            <w:r w:rsidRPr="00785582">
              <w:rPr>
                <w:sz w:val="18"/>
                <w:lang w:val="en-US"/>
              </w:rPr>
              <w:instrText xml:space="preserve"> FORMTEXT </w:instrText>
            </w:r>
            <w:r w:rsidR="00A6393C"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9"/>
          </w:p>
        </w:tc>
        <w:tc>
          <w:tcPr>
            <w:tcW w:w="250" w:type="dxa"/>
            <w:vAlign w:val="bottom"/>
          </w:tcPr>
          <w:p w14:paraId="35CD466B" w14:textId="77777777" w:rsidR="0026443C" w:rsidRPr="00785582" w:rsidRDefault="0026443C" w:rsidP="00785582">
            <w:pPr>
              <w:pStyle w:val="Standard2Cont1"/>
              <w:spacing w:after="0"/>
              <w:ind w:left="0"/>
              <w:jc w:val="left"/>
              <w:rPr>
                <w:sz w:val="18"/>
                <w:lang w:val="en-US"/>
              </w:rPr>
            </w:pPr>
          </w:p>
        </w:tc>
        <w:commentRangeStart w:id="10"/>
        <w:tc>
          <w:tcPr>
            <w:tcW w:w="4790" w:type="dxa"/>
            <w:gridSpan w:val="3"/>
            <w:tcBorders>
              <w:top w:val="single" w:sz="4" w:space="0" w:color="auto"/>
            </w:tcBorders>
            <w:vAlign w:val="bottom"/>
          </w:tcPr>
          <w:p w14:paraId="1F135655" w14:textId="77777777" w:rsidR="0026443C" w:rsidRPr="00785582" w:rsidRDefault="0026443C" w:rsidP="00785582">
            <w:pPr>
              <w:pStyle w:val="Standard2Cont1"/>
              <w:spacing w:after="0"/>
              <w:ind w:left="0"/>
              <w:jc w:val="left"/>
              <w:rPr>
                <w:sz w:val="18"/>
                <w:lang w:val="en-US"/>
              </w:rPr>
            </w:pPr>
            <w:r w:rsidRPr="00785582">
              <w:rPr>
                <w:sz w:val="18"/>
                <w:lang w:val="en-US"/>
              </w:rPr>
              <w:fldChar w:fldCharType="begin">
                <w:ffData>
                  <w:name w:val="Text111"/>
                  <w:enabled/>
                  <w:calcOnExit w:val="0"/>
                  <w:textInput/>
                </w:ffData>
              </w:fldChar>
            </w:r>
            <w:bookmarkStart w:id="11" w:name="Text111"/>
            <w:r w:rsidRPr="00785582">
              <w:rPr>
                <w:sz w:val="18"/>
                <w:lang w:val="en-US"/>
              </w:rPr>
              <w:instrText xml:space="preserve"> FORMTEXT </w:instrText>
            </w:r>
            <w:r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11"/>
            <w:commentRangeEnd w:id="10"/>
            <w:r w:rsidR="00AC758A">
              <w:rPr>
                <w:rStyle w:val="CommentReference"/>
              </w:rPr>
              <w:commentReference w:id="10"/>
            </w:r>
          </w:p>
        </w:tc>
        <w:tc>
          <w:tcPr>
            <w:tcW w:w="461" w:type="dxa"/>
            <w:vAlign w:val="bottom"/>
          </w:tcPr>
          <w:p w14:paraId="43E3BE17" w14:textId="77777777" w:rsidR="0026443C" w:rsidRPr="00785582" w:rsidRDefault="0026443C" w:rsidP="00785582">
            <w:pPr>
              <w:pStyle w:val="Standard2Cont1"/>
              <w:spacing w:after="0"/>
              <w:ind w:left="0"/>
              <w:jc w:val="left"/>
              <w:rPr>
                <w:sz w:val="18"/>
                <w:lang w:val="en-US"/>
              </w:rPr>
            </w:pPr>
          </w:p>
        </w:tc>
      </w:tr>
      <w:tr w:rsidR="0026443C" w:rsidRPr="00785582" w14:paraId="377185F6" w14:textId="77777777" w:rsidTr="00785582">
        <w:trPr>
          <w:trHeight w:hRule="exact" w:val="360"/>
        </w:trPr>
        <w:tc>
          <w:tcPr>
            <w:tcW w:w="10296" w:type="dxa"/>
            <w:gridSpan w:val="8"/>
            <w:vAlign w:val="bottom"/>
          </w:tcPr>
          <w:p w14:paraId="0DF97E5E" w14:textId="77777777" w:rsidR="0026443C" w:rsidRPr="00785582" w:rsidRDefault="0026443C" w:rsidP="00785582">
            <w:pPr>
              <w:pStyle w:val="Standard2Cont1"/>
              <w:spacing w:after="0"/>
              <w:ind w:left="0"/>
              <w:jc w:val="left"/>
              <w:rPr>
                <w:sz w:val="18"/>
                <w:lang w:val="en-US"/>
              </w:rPr>
            </w:pPr>
          </w:p>
        </w:tc>
      </w:tr>
      <w:tr w:rsidR="0026443C" w:rsidRPr="00785582" w14:paraId="5A329511" w14:textId="77777777" w:rsidTr="00785582">
        <w:trPr>
          <w:trHeight w:val="288"/>
        </w:trPr>
        <w:tc>
          <w:tcPr>
            <w:tcW w:w="4795" w:type="dxa"/>
            <w:gridSpan w:val="3"/>
            <w:vAlign w:val="bottom"/>
          </w:tcPr>
          <w:p w14:paraId="192CEF7C" w14:textId="77777777" w:rsidR="0026443C" w:rsidRPr="00785582" w:rsidRDefault="0026443C" w:rsidP="00785582">
            <w:pPr>
              <w:pStyle w:val="Standard2Cont1"/>
              <w:spacing w:after="0"/>
              <w:ind w:left="0"/>
              <w:jc w:val="left"/>
              <w:rPr>
                <w:sz w:val="18"/>
                <w:lang w:val="en-US"/>
              </w:rPr>
            </w:pPr>
          </w:p>
        </w:tc>
        <w:tc>
          <w:tcPr>
            <w:tcW w:w="250" w:type="dxa"/>
            <w:vAlign w:val="bottom"/>
          </w:tcPr>
          <w:p w14:paraId="6BEC159A" w14:textId="77777777" w:rsidR="0026443C" w:rsidRPr="00785582" w:rsidRDefault="0026443C" w:rsidP="00785582">
            <w:pPr>
              <w:pStyle w:val="Standard2Cont1"/>
              <w:spacing w:after="0"/>
              <w:ind w:left="0"/>
              <w:jc w:val="left"/>
              <w:rPr>
                <w:sz w:val="18"/>
                <w:lang w:val="en-US"/>
              </w:rPr>
            </w:pPr>
          </w:p>
        </w:tc>
        <w:commentRangeStart w:id="12"/>
        <w:tc>
          <w:tcPr>
            <w:tcW w:w="4790" w:type="dxa"/>
            <w:gridSpan w:val="3"/>
            <w:vAlign w:val="bottom"/>
          </w:tcPr>
          <w:p w14:paraId="5B059F91" w14:textId="77777777" w:rsidR="0026443C" w:rsidRPr="00785582" w:rsidRDefault="0026443C" w:rsidP="00785582">
            <w:pPr>
              <w:pStyle w:val="Standard2Cont1"/>
              <w:spacing w:after="0"/>
              <w:ind w:left="0"/>
              <w:jc w:val="left"/>
              <w:rPr>
                <w:sz w:val="18"/>
                <w:lang w:val="en-US"/>
              </w:rPr>
            </w:pPr>
            <w:r w:rsidRPr="00785582">
              <w:rPr>
                <w:sz w:val="18"/>
                <w:lang w:val="en-US"/>
              </w:rPr>
              <w:fldChar w:fldCharType="begin">
                <w:ffData>
                  <w:name w:val="Text113"/>
                  <w:enabled/>
                  <w:calcOnExit w:val="0"/>
                  <w:textInput/>
                </w:ffData>
              </w:fldChar>
            </w:r>
            <w:bookmarkStart w:id="13" w:name="Text113"/>
            <w:r w:rsidRPr="00785582">
              <w:rPr>
                <w:sz w:val="18"/>
                <w:lang w:val="en-US"/>
              </w:rPr>
              <w:instrText xml:space="preserve"> FORMTEXT </w:instrText>
            </w:r>
            <w:r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13"/>
            <w:commentRangeEnd w:id="12"/>
            <w:r w:rsidR="00DC5E5F">
              <w:rPr>
                <w:rStyle w:val="CommentReference"/>
              </w:rPr>
              <w:commentReference w:id="12"/>
            </w:r>
          </w:p>
        </w:tc>
        <w:tc>
          <w:tcPr>
            <w:tcW w:w="461" w:type="dxa"/>
            <w:vAlign w:val="bottom"/>
          </w:tcPr>
          <w:p w14:paraId="01C769CD" w14:textId="77777777" w:rsidR="0026443C" w:rsidRPr="00785582" w:rsidRDefault="0026443C" w:rsidP="00785582">
            <w:pPr>
              <w:pStyle w:val="Standard2Cont1"/>
              <w:spacing w:after="0"/>
              <w:ind w:left="0"/>
              <w:jc w:val="left"/>
              <w:rPr>
                <w:sz w:val="18"/>
                <w:lang w:val="en-US"/>
              </w:rPr>
            </w:pPr>
          </w:p>
        </w:tc>
      </w:tr>
      <w:tr w:rsidR="0026443C" w:rsidRPr="00785582" w14:paraId="11F999A9" w14:textId="77777777" w:rsidTr="00785582">
        <w:trPr>
          <w:trHeight w:hRule="exact" w:val="288"/>
        </w:trPr>
        <w:tc>
          <w:tcPr>
            <w:tcW w:w="10296" w:type="dxa"/>
            <w:gridSpan w:val="8"/>
            <w:vAlign w:val="bottom"/>
          </w:tcPr>
          <w:p w14:paraId="618DA4D6" w14:textId="77777777" w:rsidR="0026443C" w:rsidRPr="00785582" w:rsidRDefault="0026443C" w:rsidP="00785582">
            <w:pPr>
              <w:pStyle w:val="Standard2Cont1"/>
              <w:spacing w:after="0"/>
              <w:ind w:left="0"/>
              <w:jc w:val="left"/>
              <w:rPr>
                <w:sz w:val="18"/>
                <w:lang w:val="en-US"/>
              </w:rPr>
            </w:pPr>
          </w:p>
        </w:tc>
      </w:tr>
      <w:tr w:rsidR="0026443C" w:rsidRPr="00785582" w14:paraId="32517163" w14:textId="77777777" w:rsidTr="00785582">
        <w:trPr>
          <w:trHeight w:hRule="exact" w:val="432"/>
        </w:trPr>
        <w:tc>
          <w:tcPr>
            <w:tcW w:w="4795" w:type="dxa"/>
            <w:gridSpan w:val="3"/>
            <w:tcBorders>
              <w:bottom w:val="single" w:sz="4" w:space="0" w:color="auto"/>
            </w:tcBorders>
            <w:vAlign w:val="bottom"/>
          </w:tcPr>
          <w:p w14:paraId="2F889BCC" w14:textId="77777777" w:rsidR="0026443C" w:rsidRPr="00785582" w:rsidRDefault="0026443C" w:rsidP="00785582">
            <w:pPr>
              <w:pStyle w:val="Standard2Cont1"/>
              <w:spacing w:after="0"/>
              <w:ind w:left="0"/>
              <w:jc w:val="left"/>
              <w:rPr>
                <w:sz w:val="18"/>
                <w:lang w:val="en-US"/>
              </w:rPr>
            </w:pPr>
          </w:p>
        </w:tc>
        <w:tc>
          <w:tcPr>
            <w:tcW w:w="353" w:type="dxa"/>
            <w:gridSpan w:val="2"/>
            <w:vAlign w:val="bottom"/>
          </w:tcPr>
          <w:p w14:paraId="26CDABD1" w14:textId="77777777" w:rsidR="0026443C" w:rsidRPr="00785582" w:rsidRDefault="0026443C" w:rsidP="00785582">
            <w:pPr>
              <w:pStyle w:val="Standard2Cont1"/>
              <w:spacing w:after="0"/>
              <w:ind w:left="0"/>
              <w:jc w:val="left"/>
              <w:rPr>
                <w:sz w:val="18"/>
                <w:lang w:val="en-US"/>
              </w:rPr>
            </w:pPr>
          </w:p>
        </w:tc>
        <w:tc>
          <w:tcPr>
            <w:tcW w:w="4687" w:type="dxa"/>
            <w:gridSpan w:val="2"/>
            <w:tcBorders>
              <w:bottom w:val="single" w:sz="4" w:space="0" w:color="auto"/>
            </w:tcBorders>
            <w:vAlign w:val="bottom"/>
          </w:tcPr>
          <w:p w14:paraId="3B452813" w14:textId="77777777" w:rsidR="0026443C" w:rsidRPr="00785582" w:rsidRDefault="0026443C" w:rsidP="00785582">
            <w:pPr>
              <w:pStyle w:val="Standard2Cont1"/>
              <w:spacing w:after="0"/>
              <w:ind w:left="0"/>
              <w:jc w:val="left"/>
              <w:rPr>
                <w:sz w:val="18"/>
                <w:lang w:val="en-US"/>
              </w:rPr>
            </w:pPr>
          </w:p>
        </w:tc>
        <w:tc>
          <w:tcPr>
            <w:tcW w:w="461" w:type="dxa"/>
            <w:vAlign w:val="bottom"/>
          </w:tcPr>
          <w:p w14:paraId="671F2EC0" w14:textId="77777777" w:rsidR="0026443C" w:rsidRPr="00785582" w:rsidRDefault="0026443C" w:rsidP="00785582">
            <w:pPr>
              <w:pStyle w:val="Standard2Cont1"/>
              <w:spacing w:after="0"/>
              <w:ind w:left="0"/>
              <w:jc w:val="left"/>
              <w:rPr>
                <w:sz w:val="18"/>
                <w:lang w:val="en-US"/>
              </w:rPr>
            </w:pPr>
          </w:p>
        </w:tc>
      </w:tr>
      <w:tr w:rsidR="0026443C" w:rsidRPr="00785582" w14:paraId="14AE62B3" w14:textId="77777777" w:rsidTr="00785582">
        <w:trPr>
          <w:trHeight w:val="288"/>
        </w:trPr>
        <w:tc>
          <w:tcPr>
            <w:tcW w:w="1716" w:type="dxa"/>
            <w:tcBorders>
              <w:top w:val="single" w:sz="4" w:space="0" w:color="auto"/>
            </w:tcBorders>
            <w:vAlign w:val="bottom"/>
          </w:tcPr>
          <w:p w14:paraId="7977C38B" w14:textId="77777777" w:rsidR="0026443C" w:rsidRPr="00785582" w:rsidRDefault="0026443C" w:rsidP="00785582">
            <w:pPr>
              <w:pStyle w:val="Standard2Cont1"/>
              <w:spacing w:after="0"/>
              <w:ind w:left="0"/>
              <w:jc w:val="left"/>
              <w:rPr>
                <w:sz w:val="18"/>
                <w:lang w:val="en-US"/>
              </w:rPr>
            </w:pPr>
            <w:r w:rsidRPr="00785582">
              <w:rPr>
                <w:sz w:val="18"/>
                <w:lang w:val="en-US"/>
              </w:rPr>
              <w:t>Witness:</w:t>
            </w:r>
          </w:p>
        </w:tc>
        <w:tc>
          <w:tcPr>
            <w:tcW w:w="3079" w:type="dxa"/>
            <w:gridSpan w:val="2"/>
            <w:tcBorders>
              <w:top w:val="single" w:sz="4" w:space="0" w:color="auto"/>
            </w:tcBorders>
            <w:vAlign w:val="bottom"/>
          </w:tcPr>
          <w:p w14:paraId="0295B0DF" w14:textId="77777777" w:rsidR="0026443C" w:rsidRPr="00785582" w:rsidRDefault="0026443C" w:rsidP="00785582">
            <w:pPr>
              <w:pStyle w:val="Standard2Cont1"/>
              <w:spacing w:after="0"/>
              <w:ind w:left="0"/>
              <w:jc w:val="left"/>
              <w:rPr>
                <w:sz w:val="18"/>
                <w:lang w:val="en-US"/>
              </w:rPr>
            </w:pPr>
            <w:r w:rsidRPr="00785582">
              <w:rPr>
                <w:sz w:val="18"/>
                <w:lang w:val="en-US"/>
              </w:rPr>
              <w:fldChar w:fldCharType="begin">
                <w:ffData>
                  <w:name w:val="Text114"/>
                  <w:enabled/>
                  <w:calcOnExit w:val="0"/>
                  <w:textInput/>
                </w:ffData>
              </w:fldChar>
            </w:r>
            <w:bookmarkStart w:id="14" w:name="Text114"/>
            <w:r w:rsidRPr="00785582">
              <w:rPr>
                <w:sz w:val="18"/>
                <w:lang w:val="en-US"/>
              </w:rPr>
              <w:instrText xml:space="preserve"> FORMTEXT </w:instrText>
            </w:r>
            <w:r w:rsidR="00A6393C"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14"/>
          </w:p>
        </w:tc>
        <w:tc>
          <w:tcPr>
            <w:tcW w:w="353" w:type="dxa"/>
            <w:gridSpan w:val="2"/>
            <w:vAlign w:val="bottom"/>
          </w:tcPr>
          <w:p w14:paraId="43AF1AC7" w14:textId="77777777" w:rsidR="0026443C" w:rsidRPr="00785582" w:rsidRDefault="0026443C" w:rsidP="00785582">
            <w:pPr>
              <w:pStyle w:val="Standard2Cont1"/>
              <w:spacing w:after="0"/>
              <w:ind w:left="0"/>
              <w:jc w:val="left"/>
              <w:rPr>
                <w:sz w:val="18"/>
                <w:lang w:val="en-US"/>
              </w:rPr>
            </w:pPr>
          </w:p>
        </w:tc>
        <w:tc>
          <w:tcPr>
            <w:tcW w:w="1087" w:type="dxa"/>
            <w:vAlign w:val="bottom"/>
          </w:tcPr>
          <w:p w14:paraId="2FA30DE0" w14:textId="77777777" w:rsidR="0026443C" w:rsidRPr="00785582" w:rsidRDefault="0026443C" w:rsidP="00785582">
            <w:pPr>
              <w:pStyle w:val="Standard2Cont1"/>
              <w:spacing w:after="0"/>
              <w:ind w:left="0"/>
              <w:jc w:val="left"/>
              <w:rPr>
                <w:sz w:val="18"/>
                <w:lang w:val="en-US"/>
              </w:rPr>
            </w:pPr>
            <w:r w:rsidRPr="00785582">
              <w:rPr>
                <w:sz w:val="18"/>
                <w:lang w:val="en-US"/>
              </w:rPr>
              <w:t>Per:</w:t>
            </w:r>
          </w:p>
        </w:tc>
        <w:commentRangeStart w:id="15"/>
        <w:tc>
          <w:tcPr>
            <w:tcW w:w="3600" w:type="dxa"/>
            <w:vAlign w:val="bottom"/>
          </w:tcPr>
          <w:p w14:paraId="1D582318" w14:textId="77777777" w:rsidR="0026443C" w:rsidRPr="00785582" w:rsidRDefault="0026443C" w:rsidP="00785582">
            <w:pPr>
              <w:pStyle w:val="Standard2Cont1"/>
              <w:spacing w:after="0"/>
              <w:ind w:left="0"/>
              <w:jc w:val="left"/>
              <w:rPr>
                <w:sz w:val="18"/>
                <w:lang w:val="en-US"/>
              </w:rPr>
            </w:pPr>
            <w:r w:rsidRPr="00785582">
              <w:rPr>
                <w:sz w:val="18"/>
                <w:lang w:val="en-US"/>
              </w:rPr>
              <w:fldChar w:fldCharType="begin">
                <w:ffData>
                  <w:name w:val="Text115"/>
                  <w:enabled/>
                  <w:calcOnExit w:val="0"/>
                  <w:textInput/>
                </w:ffData>
              </w:fldChar>
            </w:r>
            <w:bookmarkStart w:id="16" w:name="Text115"/>
            <w:r w:rsidRPr="00785582">
              <w:rPr>
                <w:sz w:val="18"/>
                <w:lang w:val="en-US"/>
              </w:rPr>
              <w:instrText xml:space="preserve"> FORMTEXT </w:instrText>
            </w:r>
            <w:r w:rsidR="00A6393C"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16"/>
            <w:commentRangeEnd w:id="15"/>
            <w:r w:rsidR="00DC5E5F">
              <w:rPr>
                <w:rStyle w:val="CommentReference"/>
              </w:rPr>
              <w:commentReference w:id="15"/>
            </w:r>
          </w:p>
        </w:tc>
        <w:tc>
          <w:tcPr>
            <w:tcW w:w="461" w:type="dxa"/>
            <w:vAlign w:val="bottom"/>
          </w:tcPr>
          <w:p w14:paraId="59470597" w14:textId="77777777" w:rsidR="0026443C" w:rsidRPr="00785582" w:rsidRDefault="0026443C" w:rsidP="00785582">
            <w:pPr>
              <w:pStyle w:val="Standard2Cont1"/>
              <w:spacing w:after="0"/>
              <w:ind w:left="0"/>
              <w:jc w:val="left"/>
              <w:rPr>
                <w:sz w:val="18"/>
                <w:lang w:val="en-US"/>
              </w:rPr>
            </w:pPr>
          </w:p>
        </w:tc>
      </w:tr>
      <w:tr w:rsidR="00AC758A" w:rsidRPr="00785582" w14:paraId="58579919" w14:textId="77777777" w:rsidTr="00785582">
        <w:trPr>
          <w:trHeight w:val="288"/>
        </w:trPr>
        <w:tc>
          <w:tcPr>
            <w:tcW w:w="1716" w:type="dxa"/>
            <w:vAlign w:val="bottom"/>
          </w:tcPr>
          <w:p w14:paraId="010D35A3" w14:textId="77777777" w:rsidR="00AC758A" w:rsidRPr="00785582" w:rsidRDefault="00AC758A" w:rsidP="00785582">
            <w:pPr>
              <w:pStyle w:val="Standard2Cont1"/>
              <w:spacing w:after="0"/>
              <w:ind w:left="0"/>
              <w:jc w:val="left"/>
              <w:rPr>
                <w:sz w:val="18"/>
                <w:lang w:val="en-US"/>
              </w:rPr>
            </w:pPr>
          </w:p>
        </w:tc>
        <w:tc>
          <w:tcPr>
            <w:tcW w:w="3079" w:type="dxa"/>
            <w:gridSpan w:val="2"/>
            <w:vAlign w:val="bottom"/>
          </w:tcPr>
          <w:p w14:paraId="72CF6210" w14:textId="77777777" w:rsidR="00AC758A" w:rsidRPr="00785582" w:rsidRDefault="00AC758A" w:rsidP="00785582">
            <w:pPr>
              <w:pStyle w:val="Standard2Cont1"/>
              <w:spacing w:after="0"/>
              <w:ind w:left="0"/>
              <w:jc w:val="left"/>
              <w:rPr>
                <w:sz w:val="18"/>
                <w:lang w:val="en-US"/>
              </w:rPr>
            </w:pPr>
          </w:p>
        </w:tc>
        <w:tc>
          <w:tcPr>
            <w:tcW w:w="353" w:type="dxa"/>
            <w:gridSpan w:val="2"/>
            <w:vAlign w:val="bottom"/>
          </w:tcPr>
          <w:p w14:paraId="18F1F454" w14:textId="77777777" w:rsidR="00AC758A" w:rsidRPr="00785582" w:rsidRDefault="00AC758A" w:rsidP="00785582">
            <w:pPr>
              <w:pStyle w:val="Standard2Cont1"/>
              <w:spacing w:after="0"/>
              <w:ind w:left="0"/>
              <w:jc w:val="left"/>
              <w:rPr>
                <w:sz w:val="18"/>
                <w:lang w:val="en-US"/>
              </w:rPr>
            </w:pPr>
          </w:p>
        </w:tc>
        <w:commentRangeStart w:id="17"/>
        <w:tc>
          <w:tcPr>
            <w:tcW w:w="4687" w:type="dxa"/>
            <w:gridSpan w:val="2"/>
            <w:vAlign w:val="bottom"/>
          </w:tcPr>
          <w:p w14:paraId="15370AEB" w14:textId="77777777" w:rsidR="00AC758A" w:rsidRPr="00785582" w:rsidRDefault="00893F40" w:rsidP="00785582">
            <w:pPr>
              <w:pStyle w:val="Standard2Cont1"/>
              <w:spacing w:after="0"/>
              <w:ind w:left="0"/>
              <w:jc w:val="left"/>
              <w:rPr>
                <w:sz w:val="18"/>
                <w:lang w:val="en-US"/>
              </w:rPr>
            </w:pPr>
            <w:r w:rsidRPr="00785582">
              <w:rPr>
                <w:sz w:val="18"/>
                <w:lang w:val="en-US"/>
              </w:rPr>
              <w:fldChar w:fldCharType="begin">
                <w:ffData>
                  <w:name w:val="Text116"/>
                  <w:enabled/>
                  <w:calcOnExit w:val="0"/>
                  <w:textInput/>
                </w:ffData>
              </w:fldChar>
            </w:r>
            <w:bookmarkStart w:id="18" w:name="Text116"/>
            <w:r w:rsidRPr="00785582">
              <w:rPr>
                <w:sz w:val="18"/>
                <w:lang w:val="en-US"/>
              </w:rPr>
              <w:instrText xml:space="preserve"> FORMTEXT </w:instrText>
            </w:r>
            <w:r w:rsidR="00E13C18"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18"/>
            <w:commentRangeEnd w:id="17"/>
            <w:r>
              <w:rPr>
                <w:rStyle w:val="CommentReference"/>
              </w:rPr>
              <w:commentReference w:id="17"/>
            </w:r>
          </w:p>
        </w:tc>
        <w:tc>
          <w:tcPr>
            <w:tcW w:w="461" w:type="dxa"/>
            <w:vAlign w:val="bottom"/>
          </w:tcPr>
          <w:p w14:paraId="7BAA8906" w14:textId="77777777" w:rsidR="00AC758A" w:rsidRPr="00785582" w:rsidRDefault="00AC758A" w:rsidP="00785582">
            <w:pPr>
              <w:pStyle w:val="Standard2Cont1"/>
              <w:spacing w:after="0"/>
              <w:ind w:left="0"/>
              <w:jc w:val="left"/>
              <w:rPr>
                <w:sz w:val="18"/>
                <w:lang w:val="en-US"/>
              </w:rPr>
            </w:pPr>
          </w:p>
        </w:tc>
      </w:tr>
      <w:tr w:rsidR="00893F40" w:rsidRPr="00785582" w14:paraId="1935695F" w14:textId="77777777" w:rsidTr="00785582">
        <w:trPr>
          <w:trHeight w:val="288"/>
        </w:trPr>
        <w:tc>
          <w:tcPr>
            <w:tcW w:w="10296" w:type="dxa"/>
            <w:gridSpan w:val="8"/>
            <w:vAlign w:val="bottom"/>
          </w:tcPr>
          <w:p w14:paraId="33993FE8" w14:textId="77777777" w:rsidR="00893F40" w:rsidRPr="00785582" w:rsidRDefault="00893F40" w:rsidP="00785582">
            <w:pPr>
              <w:pStyle w:val="Standard2Cont1"/>
              <w:spacing w:after="0"/>
              <w:ind w:left="0"/>
              <w:jc w:val="left"/>
              <w:rPr>
                <w:sz w:val="18"/>
                <w:lang w:val="en-US"/>
              </w:rPr>
            </w:pPr>
          </w:p>
        </w:tc>
      </w:tr>
      <w:tr w:rsidR="00893F40" w:rsidRPr="00785582" w14:paraId="7A286982" w14:textId="77777777" w:rsidTr="00785582">
        <w:trPr>
          <w:trHeight w:hRule="exact" w:val="432"/>
        </w:trPr>
        <w:tc>
          <w:tcPr>
            <w:tcW w:w="4795" w:type="dxa"/>
            <w:gridSpan w:val="3"/>
            <w:tcBorders>
              <w:bottom w:val="single" w:sz="4" w:space="0" w:color="auto"/>
            </w:tcBorders>
            <w:vAlign w:val="bottom"/>
          </w:tcPr>
          <w:p w14:paraId="31181CEE" w14:textId="77777777" w:rsidR="00893F40" w:rsidRPr="00785582" w:rsidRDefault="00893F40" w:rsidP="00785582">
            <w:pPr>
              <w:pStyle w:val="Standard2Cont1"/>
              <w:spacing w:after="0"/>
              <w:ind w:left="0"/>
              <w:jc w:val="left"/>
              <w:rPr>
                <w:sz w:val="18"/>
                <w:lang w:val="en-US"/>
              </w:rPr>
            </w:pPr>
          </w:p>
        </w:tc>
        <w:tc>
          <w:tcPr>
            <w:tcW w:w="353" w:type="dxa"/>
            <w:gridSpan w:val="2"/>
            <w:vAlign w:val="bottom"/>
          </w:tcPr>
          <w:p w14:paraId="051AB1E1" w14:textId="77777777" w:rsidR="00893F40" w:rsidRPr="00785582" w:rsidRDefault="00893F40" w:rsidP="00785582">
            <w:pPr>
              <w:pStyle w:val="Standard2Cont1"/>
              <w:spacing w:after="0"/>
              <w:ind w:left="0"/>
              <w:jc w:val="left"/>
              <w:rPr>
                <w:sz w:val="18"/>
                <w:lang w:val="en-US"/>
              </w:rPr>
            </w:pPr>
          </w:p>
        </w:tc>
        <w:tc>
          <w:tcPr>
            <w:tcW w:w="4687" w:type="dxa"/>
            <w:gridSpan w:val="2"/>
            <w:tcBorders>
              <w:bottom w:val="single" w:sz="4" w:space="0" w:color="auto"/>
            </w:tcBorders>
            <w:vAlign w:val="bottom"/>
          </w:tcPr>
          <w:p w14:paraId="6C26A8ED" w14:textId="77777777" w:rsidR="00893F40" w:rsidRPr="00785582" w:rsidRDefault="00893F40" w:rsidP="00785582">
            <w:pPr>
              <w:pStyle w:val="Standard2Cont1"/>
              <w:spacing w:after="0"/>
              <w:ind w:left="0"/>
              <w:jc w:val="left"/>
              <w:rPr>
                <w:sz w:val="18"/>
                <w:lang w:val="en-US"/>
              </w:rPr>
            </w:pPr>
          </w:p>
        </w:tc>
        <w:tc>
          <w:tcPr>
            <w:tcW w:w="461" w:type="dxa"/>
            <w:vAlign w:val="bottom"/>
          </w:tcPr>
          <w:p w14:paraId="222B8209" w14:textId="77777777" w:rsidR="00893F40" w:rsidRPr="00785582" w:rsidRDefault="00893F40" w:rsidP="00785582">
            <w:pPr>
              <w:pStyle w:val="Standard2Cont1"/>
              <w:spacing w:after="0"/>
              <w:ind w:left="0"/>
              <w:jc w:val="left"/>
              <w:rPr>
                <w:sz w:val="18"/>
                <w:lang w:val="en-US"/>
              </w:rPr>
            </w:pPr>
          </w:p>
        </w:tc>
      </w:tr>
      <w:tr w:rsidR="00893F40" w:rsidRPr="00785582" w14:paraId="43F6895B" w14:textId="77777777" w:rsidTr="00785582">
        <w:trPr>
          <w:trHeight w:val="288"/>
        </w:trPr>
        <w:tc>
          <w:tcPr>
            <w:tcW w:w="1716" w:type="dxa"/>
            <w:tcBorders>
              <w:top w:val="single" w:sz="4" w:space="0" w:color="auto"/>
            </w:tcBorders>
            <w:vAlign w:val="bottom"/>
          </w:tcPr>
          <w:p w14:paraId="7B64A30C" w14:textId="77777777" w:rsidR="00893F40" w:rsidRPr="00785582" w:rsidRDefault="00893F40" w:rsidP="00785582">
            <w:pPr>
              <w:pStyle w:val="Standard2Cont1"/>
              <w:spacing w:after="0"/>
              <w:ind w:left="0"/>
              <w:jc w:val="left"/>
              <w:rPr>
                <w:sz w:val="18"/>
                <w:lang w:val="en-US"/>
              </w:rPr>
            </w:pPr>
            <w:r w:rsidRPr="00785582">
              <w:rPr>
                <w:sz w:val="18"/>
                <w:lang w:val="en-US"/>
              </w:rPr>
              <w:t>Witness</w:t>
            </w:r>
            <w:r w:rsidR="00335DA5" w:rsidRPr="00785582">
              <w:rPr>
                <w:sz w:val="18"/>
                <w:lang w:val="en-US"/>
              </w:rPr>
              <w:t>:</w:t>
            </w:r>
          </w:p>
        </w:tc>
        <w:tc>
          <w:tcPr>
            <w:tcW w:w="3079" w:type="dxa"/>
            <w:gridSpan w:val="2"/>
            <w:tcBorders>
              <w:top w:val="single" w:sz="4" w:space="0" w:color="auto"/>
            </w:tcBorders>
            <w:vAlign w:val="bottom"/>
          </w:tcPr>
          <w:p w14:paraId="5ED00941" w14:textId="77777777" w:rsidR="00893F40" w:rsidRPr="00785582" w:rsidRDefault="00893F40" w:rsidP="00785582">
            <w:pPr>
              <w:pStyle w:val="Standard2Cont1"/>
              <w:spacing w:after="0"/>
              <w:ind w:left="0"/>
              <w:jc w:val="left"/>
              <w:rPr>
                <w:sz w:val="18"/>
                <w:lang w:val="en-US"/>
              </w:rPr>
            </w:pPr>
            <w:r w:rsidRPr="00785582">
              <w:rPr>
                <w:sz w:val="18"/>
                <w:lang w:val="en-US"/>
              </w:rPr>
              <w:fldChar w:fldCharType="begin">
                <w:ffData>
                  <w:name w:val="Text119"/>
                  <w:enabled/>
                  <w:calcOnExit w:val="0"/>
                  <w:textInput/>
                </w:ffData>
              </w:fldChar>
            </w:r>
            <w:bookmarkStart w:id="19" w:name="Text119"/>
            <w:r w:rsidRPr="00785582">
              <w:rPr>
                <w:sz w:val="18"/>
                <w:lang w:val="en-US"/>
              </w:rPr>
              <w:instrText xml:space="preserve"> FORMTEXT </w:instrText>
            </w:r>
            <w:r w:rsidR="00E13C18"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19"/>
          </w:p>
        </w:tc>
        <w:tc>
          <w:tcPr>
            <w:tcW w:w="353" w:type="dxa"/>
            <w:gridSpan w:val="2"/>
            <w:vAlign w:val="bottom"/>
          </w:tcPr>
          <w:p w14:paraId="6DFFF33A" w14:textId="77777777" w:rsidR="00893F40" w:rsidRPr="00785582" w:rsidRDefault="00893F40" w:rsidP="00785582">
            <w:pPr>
              <w:pStyle w:val="Standard2Cont1"/>
              <w:spacing w:after="0"/>
              <w:ind w:left="0"/>
              <w:jc w:val="left"/>
              <w:rPr>
                <w:sz w:val="18"/>
                <w:lang w:val="en-US"/>
              </w:rPr>
            </w:pPr>
          </w:p>
        </w:tc>
        <w:tc>
          <w:tcPr>
            <w:tcW w:w="1087" w:type="dxa"/>
            <w:vAlign w:val="bottom"/>
          </w:tcPr>
          <w:p w14:paraId="0F22F880" w14:textId="77777777" w:rsidR="00893F40" w:rsidRPr="00785582" w:rsidRDefault="00893F40" w:rsidP="00785582">
            <w:pPr>
              <w:pStyle w:val="Standard2Cont1"/>
              <w:spacing w:after="0"/>
              <w:ind w:left="0"/>
              <w:jc w:val="left"/>
              <w:rPr>
                <w:sz w:val="18"/>
                <w:lang w:val="en-US"/>
              </w:rPr>
            </w:pPr>
            <w:r w:rsidRPr="00785582">
              <w:rPr>
                <w:sz w:val="18"/>
                <w:lang w:val="en-US"/>
              </w:rPr>
              <w:t>And per:</w:t>
            </w:r>
          </w:p>
        </w:tc>
        <w:commentRangeStart w:id="20"/>
        <w:tc>
          <w:tcPr>
            <w:tcW w:w="3600" w:type="dxa"/>
            <w:vAlign w:val="bottom"/>
          </w:tcPr>
          <w:p w14:paraId="4BA406DD" w14:textId="77777777" w:rsidR="00893F40" w:rsidRPr="00785582" w:rsidRDefault="00893F40" w:rsidP="00785582">
            <w:pPr>
              <w:pStyle w:val="Standard2Cont1"/>
              <w:spacing w:after="0"/>
              <w:ind w:left="0"/>
              <w:jc w:val="left"/>
              <w:rPr>
                <w:sz w:val="18"/>
                <w:lang w:val="en-US"/>
              </w:rPr>
            </w:pPr>
            <w:r w:rsidRPr="00785582">
              <w:rPr>
                <w:sz w:val="18"/>
                <w:lang w:val="en-US"/>
              </w:rPr>
              <w:fldChar w:fldCharType="begin">
                <w:ffData>
                  <w:name w:val="Text117"/>
                  <w:enabled/>
                  <w:calcOnExit w:val="0"/>
                  <w:textInput/>
                </w:ffData>
              </w:fldChar>
            </w:r>
            <w:bookmarkStart w:id="21" w:name="Text117"/>
            <w:r w:rsidRPr="00785582">
              <w:rPr>
                <w:sz w:val="18"/>
                <w:lang w:val="en-US"/>
              </w:rPr>
              <w:instrText xml:space="preserve"> FORMTEXT </w:instrText>
            </w:r>
            <w:r w:rsidR="00E13C18"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21"/>
            <w:commentRangeEnd w:id="20"/>
            <w:r>
              <w:rPr>
                <w:rStyle w:val="CommentReference"/>
              </w:rPr>
              <w:commentReference w:id="20"/>
            </w:r>
          </w:p>
        </w:tc>
        <w:tc>
          <w:tcPr>
            <w:tcW w:w="461" w:type="dxa"/>
            <w:vAlign w:val="bottom"/>
          </w:tcPr>
          <w:p w14:paraId="6EA8273F" w14:textId="77777777" w:rsidR="00893F40" w:rsidRPr="00785582" w:rsidRDefault="00893F40" w:rsidP="00785582">
            <w:pPr>
              <w:pStyle w:val="Standard2Cont1"/>
              <w:spacing w:after="0"/>
              <w:ind w:left="0"/>
              <w:jc w:val="left"/>
              <w:rPr>
                <w:sz w:val="18"/>
                <w:lang w:val="en-US"/>
              </w:rPr>
            </w:pPr>
          </w:p>
        </w:tc>
      </w:tr>
      <w:tr w:rsidR="00893F40" w:rsidRPr="00785582" w14:paraId="1E16FCAD" w14:textId="77777777" w:rsidTr="00785582">
        <w:trPr>
          <w:trHeight w:val="288"/>
        </w:trPr>
        <w:tc>
          <w:tcPr>
            <w:tcW w:w="1716" w:type="dxa"/>
            <w:vAlign w:val="bottom"/>
          </w:tcPr>
          <w:p w14:paraId="6400506F" w14:textId="77777777" w:rsidR="00893F40" w:rsidRPr="00785582" w:rsidRDefault="00893F40" w:rsidP="00785582">
            <w:pPr>
              <w:pStyle w:val="Standard2Cont1"/>
              <w:spacing w:after="0"/>
              <w:ind w:left="0"/>
              <w:jc w:val="left"/>
              <w:rPr>
                <w:sz w:val="18"/>
                <w:lang w:val="en-US"/>
              </w:rPr>
            </w:pPr>
          </w:p>
        </w:tc>
        <w:tc>
          <w:tcPr>
            <w:tcW w:w="3079" w:type="dxa"/>
            <w:gridSpan w:val="2"/>
            <w:vAlign w:val="bottom"/>
          </w:tcPr>
          <w:p w14:paraId="7B1A8D22" w14:textId="77777777" w:rsidR="00893F40" w:rsidRPr="00785582" w:rsidRDefault="00893F40" w:rsidP="00785582">
            <w:pPr>
              <w:pStyle w:val="Standard2Cont1"/>
              <w:spacing w:after="0"/>
              <w:ind w:left="0"/>
              <w:jc w:val="left"/>
              <w:rPr>
                <w:sz w:val="18"/>
                <w:lang w:val="en-US"/>
              </w:rPr>
            </w:pPr>
          </w:p>
        </w:tc>
        <w:tc>
          <w:tcPr>
            <w:tcW w:w="353" w:type="dxa"/>
            <w:gridSpan w:val="2"/>
            <w:vAlign w:val="bottom"/>
          </w:tcPr>
          <w:p w14:paraId="44A55740" w14:textId="77777777" w:rsidR="00893F40" w:rsidRPr="00785582" w:rsidRDefault="00893F40" w:rsidP="00785582">
            <w:pPr>
              <w:pStyle w:val="Standard2Cont1"/>
              <w:spacing w:after="0"/>
              <w:ind w:left="0"/>
              <w:jc w:val="left"/>
              <w:rPr>
                <w:sz w:val="18"/>
                <w:lang w:val="en-US"/>
              </w:rPr>
            </w:pPr>
          </w:p>
        </w:tc>
        <w:commentRangeStart w:id="22"/>
        <w:tc>
          <w:tcPr>
            <w:tcW w:w="4687" w:type="dxa"/>
            <w:gridSpan w:val="2"/>
            <w:vAlign w:val="bottom"/>
          </w:tcPr>
          <w:p w14:paraId="1610FC82" w14:textId="77777777" w:rsidR="00893F40" w:rsidRPr="00785582" w:rsidRDefault="00893F40" w:rsidP="00785582">
            <w:pPr>
              <w:pStyle w:val="Standard2Cont1"/>
              <w:spacing w:after="0"/>
              <w:ind w:left="0"/>
              <w:jc w:val="left"/>
              <w:rPr>
                <w:sz w:val="18"/>
                <w:lang w:val="en-US"/>
              </w:rPr>
            </w:pPr>
            <w:r w:rsidRPr="00785582">
              <w:rPr>
                <w:sz w:val="18"/>
                <w:lang w:val="en-US"/>
              </w:rPr>
              <w:fldChar w:fldCharType="begin">
                <w:ffData>
                  <w:name w:val="Text118"/>
                  <w:enabled/>
                  <w:calcOnExit w:val="0"/>
                  <w:textInput/>
                </w:ffData>
              </w:fldChar>
            </w:r>
            <w:bookmarkStart w:id="23" w:name="Text118"/>
            <w:r w:rsidRPr="00785582">
              <w:rPr>
                <w:sz w:val="18"/>
                <w:lang w:val="en-US"/>
              </w:rPr>
              <w:instrText xml:space="preserve"> FORMTEXT </w:instrText>
            </w:r>
            <w:r w:rsidR="00E13C18" w:rsidRPr="00785582">
              <w:rPr>
                <w:sz w:val="18"/>
                <w:lang w:val="en-US"/>
              </w:rPr>
            </w:r>
            <w:r w:rsidRPr="00785582">
              <w:rPr>
                <w:sz w:val="18"/>
                <w:lang w:val="en-US"/>
              </w:rPr>
              <w:fldChar w:fldCharType="separate"/>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noProof/>
                <w:sz w:val="18"/>
                <w:lang w:val="en-US"/>
              </w:rPr>
              <w:t> </w:t>
            </w:r>
            <w:r w:rsidRPr="00785582">
              <w:rPr>
                <w:sz w:val="18"/>
                <w:lang w:val="en-US"/>
              </w:rPr>
              <w:fldChar w:fldCharType="end"/>
            </w:r>
            <w:bookmarkEnd w:id="23"/>
            <w:commentRangeEnd w:id="22"/>
            <w:r>
              <w:rPr>
                <w:rStyle w:val="CommentReference"/>
              </w:rPr>
              <w:commentReference w:id="22"/>
            </w:r>
          </w:p>
        </w:tc>
        <w:tc>
          <w:tcPr>
            <w:tcW w:w="461" w:type="dxa"/>
            <w:vAlign w:val="bottom"/>
          </w:tcPr>
          <w:p w14:paraId="24B3BAEE" w14:textId="77777777" w:rsidR="00893F40" w:rsidRPr="00785582" w:rsidRDefault="00893F40" w:rsidP="00785582">
            <w:pPr>
              <w:pStyle w:val="Standard2Cont1"/>
              <w:spacing w:after="0"/>
              <w:ind w:left="0"/>
              <w:jc w:val="left"/>
              <w:rPr>
                <w:sz w:val="18"/>
                <w:lang w:val="en-US"/>
              </w:rPr>
            </w:pPr>
          </w:p>
        </w:tc>
      </w:tr>
      <w:tr w:rsidR="0026443C" w:rsidRPr="00785582" w14:paraId="53CD71B9" w14:textId="77777777" w:rsidTr="00785582">
        <w:trPr>
          <w:trHeight w:val="288"/>
        </w:trPr>
        <w:tc>
          <w:tcPr>
            <w:tcW w:w="10296" w:type="dxa"/>
            <w:gridSpan w:val="8"/>
            <w:vAlign w:val="bottom"/>
          </w:tcPr>
          <w:p w14:paraId="72E845DF" w14:textId="77777777" w:rsidR="0026443C" w:rsidRPr="00785582" w:rsidRDefault="0026443C" w:rsidP="00785582">
            <w:pPr>
              <w:pStyle w:val="Standard2Cont1"/>
              <w:spacing w:after="0"/>
              <w:ind w:left="0"/>
              <w:jc w:val="left"/>
              <w:rPr>
                <w:sz w:val="18"/>
                <w:lang w:val="en-US"/>
              </w:rPr>
            </w:pPr>
          </w:p>
        </w:tc>
      </w:tr>
    </w:tbl>
    <w:p w14:paraId="0B90ADD6" w14:textId="77777777" w:rsidR="0026443C" w:rsidRDefault="0026443C">
      <w:pPr>
        <w:pStyle w:val="Standard2Cont1"/>
        <w:rPr>
          <w:sz w:val="18"/>
          <w:lang w:val="en-US"/>
        </w:rPr>
        <w:sectPr w:rsidR="0026443C">
          <w:headerReference w:type="default" r:id="rId9"/>
          <w:footerReference w:type="default" r:id="rId10"/>
          <w:headerReference w:type="first" r:id="rId11"/>
          <w:footerReference w:type="first" r:id="rId12"/>
          <w:pgSz w:w="12240" w:h="20160" w:code="5"/>
          <w:pgMar w:top="1080" w:right="1080" w:bottom="720" w:left="1080" w:header="720" w:footer="135" w:gutter="0"/>
          <w:paperSrc w:first="7" w:other="7"/>
          <w:cols w:space="720"/>
          <w:docGrid w:linePitch="360"/>
        </w:sectPr>
      </w:pPr>
    </w:p>
    <w:p w14:paraId="4869A63C" w14:textId="77777777" w:rsidR="007073E0" w:rsidRDefault="00EC3A08">
      <w:pPr>
        <w:pStyle w:val="Standard2Cont1"/>
        <w:rPr>
          <w:sz w:val="18"/>
          <w:lang w:val="en-US"/>
        </w:rPr>
      </w:pPr>
      <w:r>
        <w:rPr>
          <w:sz w:val="18"/>
          <w:lang w:val="en-US"/>
        </w:rPr>
        <w:br w:type="page"/>
      </w:r>
    </w:p>
    <w:p w14:paraId="181B2E2E" w14:textId="77777777" w:rsidR="0031335F" w:rsidRDefault="0031335F">
      <w:pPr>
        <w:pStyle w:val="HeadMain"/>
        <w:spacing w:before="240"/>
        <w:rPr>
          <w:sz w:val="18"/>
          <w:lang w:val="en-US"/>
        </w:rPr>
      </w:pPr>
      <w:r>
        <w:rPr>
          <w:sz w:val="18"/>
          <w:lang w:val="en-US"/>
        </w:rPr>
        <w:t>DOWER ACT</w:t>
      </w:r>
      <w:r>
        <w:rPr>
          <w:sz w:val="18"/>
          <w:lang w:val="en-US"/>
        </w:rPr>
        <w:br/>
        <w:t>CONSENT OF SPOUSE</w:t>
      </w:r>
    </w:p>
    <w:p w14:paraId="65C76124" w14:textId="77777777" w:rsidR="0031335F" w:rsidRDefault="0031335F">
      <w:pPr>
        <w:pStyle w:val="BodyTextFirstIndent"/>
        <w:rPr>
          <w:sz w:val="18"/>
          <w:lang w:val="en-US"/>
        </w:rPr>
      </w:pPr>
      <w:r>
        <w:rPr>
          <w:sz w:val="18"/>
          <w:lang w:val="en-US"/>
        </w:rPr>
        <w:t xml:space="preserve">I, </w:t>
      </w:r>
      <w:r>
        <w:rPr>
          <w:sz w:val="18"/>
          <w:lang w:val="en-US"/>
        </w:rPr>
        <w:fldChar w:fldCharType="begin">
          <w:ffData>
            <w:name w:val="Text11"/>
            <w:enabled/>
            <w:calcOnExit w:val="0"/>
            <w:textInput/>
          </w:ffData>
        </w:fldChar>
      </w:r>
      <w:bookmarkStart w:id="27" w:name="Text11"/>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7"/>
      <w:r>
        <w:rPr>
          <w:sz w:val="18"/>
          <w:lang w:val="en-US"/>
        </w:rPr>
        <w:t xml:space="preserve">, being married to the above named </w:t>
      </w:r>
      <w:r>
        <w:rPr>
          <w:sz w:val="18"/>
          <w:lang w:val="en-US"/>
        </w:rPr>
        <w:fldChar w:fldCharType="begin">
          <w:ffData>
            <w:name w:val="Text12"/>
            <w:enabled/>
            <w:calcOnExit w:val="0"/>
            <w:textInput/>
          </w:ffData>
        </w:fldChar>
      </w:r>
      <w:bookmarkStart w:id="28" w:name="Text1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8"/>
      <w:r>
        <w:rPr>
          <w:sz w:val="18"/>
          <w:lang w:val="en-US"/>
        </w:rPr>
        <w:t>, do hereby give my consent to the disposition of our homestead, made in this instrument, and I have executed this document for the purpose of giving up my life estate and other dower rights in the property given to me by The Dower Act, to the extent necessary to give effect to the disposition.</w:t>
      </w:r>
    </w:p>
    <w:p w14:paraId="2CE69864" w14:textId="77777777" w:rsidR="0031335F" w:rsidRDefault="0031335F">
      <w:pPr>
        <w:pStyle w:val="Signature"/>
        <w:rPr>
          <w:sz w:val="18"/>
          <w:u w:val="single"/>
          <w:lang w:val="en-US"/>
        </w:rPr>
      </w:pPr>
      <w:r>
        <w:rPr>
          <w:sz w:val="18"/>
          <w:u w:val="single"/>
          <w:lang w:val="en-US"/>
        </w:rPr>
        <w:tab/>
      </w:r>
      <w:r>
        <w:rPr>
          <w:sz w:val="18"/>
          <w:u w:val="single"/>
          <w:lang w:val="en-US"/>
        </w:rPr>
        <w:tab/>
      </w:r>
    </w:p>
    <w:p w14:paraId="257106E7" w14:textId="77777777" w:rsidR="0031335F" w:rsidRDefault="0031335F">
      <w:pPr>
        <w:pStyle w:val="Signature"/>
        <w:spacing w:after="240"/>
        <w:rPr>
          <w:sz w:val="18"/>
          <w:lang w:val="en-US"/>
        </w:rPr>
      </w:pPr>
      <w:r>
        <w:rPr>
          <w:sz w:val="18"/>
          <w:lang w:val="en-US"/>
        </w:rPr>
        <w:t>(Signature of Spouse)</w:t>
      </w:r>
    </w:p>
    <w:p w14:paraId="7C2285D6" w14:textId="77777777" w:rsidR="0031335F" w:rsidRDefault="0031335F">
      <w:pPr>
        <w:pStyle w:val="HeadMain"/>
        <w:spacing w:before="240"/>
        <w:rPr>
          <w:sz w:val="18"/>
          <w:lang w:val="en-US"/>
        </w:rPr>
      </w:pPr>
    </w:p>
    <w:p w14:paraId="53754C3E" w14:textId="77777777" w:rsidR="0031335F" w:rsidRDefault="0031335F">
      <w:pPr>
        <w:pStyle w:val="HeadMain"/>
        <w:spacing w:before="240"/>
        <w:rPr>
          <w:sz w:val="18"/>
          <w:lang w:val="en-US"/>
        </w:rPr>
      </w:pPr>
      <w:r>
        <w:rPr>
          <w:sz w:val="18"/>
          <w:lang w:val="en-US"/>
        </w:rPr>
        <w:t>DOWER ACT</w:t>
      </w:r>
      <w:r>
        <w:rPr>
          <w:sz w:val="18"/>
          <w:lang w:val="en-US"/>
        </w:rPr>
        <w:br/>
        <w:t>AFFIDAVIT</w:t>
      </w:r>
    </w:p>
    <w:p w14:paraId="55FAB6C5" w14:textId="77777777" w:rsidR="0031335F" w:rsidRDefault="0031335F">
      <w:pPr>
        <w:pStyle w:val="BodyTextFirstIndent"/>
        <w:keepNext/>
        <w:rPr>
          <w:sz w:val="18"/>
          <w:lang w:val="en-US"/>
        </w:rPr>
      </w:pPr>
      <w:r>
        <w:rPr>
          <w:sz w:val="18"/>
          <w:lang w:val="en-US"/>
        </w:rPr>
        <w:t xml:space="preserve">I, </w:t>
      </w:r>
      <w:r>
        <w:rPr>
          <w:sz w:val="18"/>
          <w:lang w:val="en-US"/>
        </w:rPr>
        <w:fldChar w:fldCharType="begin">
          <w:ffData>
            <w:name w:val="Text13"/>
            <w:enabled/>
            <w:calcOnExit w:val="0"/>
            <w:textInput/>
          </w:ffData>
        </w:fldChar>
      </w:r>
      <w:bookmarkStart w:id="29" w:name="Text13"/>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9"/>
      <w:r>
        <w:rPr>
          <w:sz w:val="18"/>
          <w:lang w:val="en-US"/>
        </w:rPr>
        <w:t xml:space="preserve">, of </w:t>
      </w:r>
      <w:r>
        <w:rPr>
          <w:sz w:val="18"/>
          <w:lang w:val="en-US"/>
        </w:rPr>
        <w:fldChar w:fldCharType="begin">
          <w:ffData>
            <w:name w:val="Text14"/>
            <w:enabled/>
            <w:calcOnExit w:val="0"/>
            <w:textInput/>
          </w:ffData>
        </w:fldChar>
      </w:r>
      <w:bookmarkStart w:id="30" w:name="Text14"/>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0"/>
      <w:r>
        <w:rPr>
          <w:sz w:val="18"/>
          <w:lang w:val="en-US"/>
        </w:rPr>
        <w:t>, in the Province of Alberta, make oath and say:</w:t>
      </w:r>
    </w:p>
    <w:p w14:paraId="0E429204" w14:textId="77777777" w:rsidR="0031335F" w:rsidRDefault="0031335F">
      <w:pPr>
        <w:pStyle w:val="Standard2L1"/>
        <w:numPr>
          <w:ilvl w:val="0"/>
          <w:numId w:val="2"/>
        </w:numPr>
        <w:rPr>
          <w:sz w:val="18"/>
          <w:lang w:val="en-US"/>
        </w:rPr>
      </w:pPr>
      <w:r>
        <w:rPr>
          <w:sz w:val="18"/>
          <w:lang w:val="en-US"/>
        </w:rPr>
        <w:t>I am the mortgagor named in the within instrument.</w:t>
      </w:r>
    </w:p>
    <w:p w14:paraId="2AE84CE4" w14:textId="77777777" w:rsidR="0031335F" w:rsidRDefault="0031335F">
      <w:pPr>
        <w:pStyle w:val="Standard2L1"/>
        <w:rPr>
          <w:sz w:val="18"/>
          <w:lang w:val="en-US"/>
        </w:rPr>
      </w:pPr>
      <w:r>
        <w:rPr>
          <w:sz w:val="18"/>
          <w:lang w:val="en-US"/>
        </w:rPr>
        <w:fldChar w:fldCharType="begin"/>
      </w:r>
      <w:r>
        <w:rPr>
          <w:sz w:val="18"/>
          <w:lang w:val="en-US"/>
        </w:rPr>
        <w:instrText xml:space="preserve"> LISTNUM  \l2 </w:instrText>
      </w:r>
      <w:r>
        <w:rPr>
          <w:sz w:val="18"/>
          <w:lang w:val="en-US"/>
        </w:rPr>
        <w:fldChar w:fldCharType="end">
          <w:numberingChange w:id="31" w:author="E25935" w:date="2009-09-15T10:55:00Z" w:original="(a)"/>
        </w:fldChar>
      </w:r>
      <w:r>
        <w:rPr>
          <w:sz w:val="18"/>
        </w:rPr>
        <w:tab/>
      </w:r>
      <w:r>
        <w:rPr>
          <w:sz w:val="18"/>
          <w:lang w:val="en-US"/>
        </w:rPr>
        <w:t>I am not married.</w:t>
      </w:r>
    </w:p>
    <w:p w14:paraId="2CDA8B77" w14:textId="77777777" w:rsidR="0031335F" w:rsidRDefault="0031335F">
      <w:pPr>
        <w:pStyle w:val="Standard2Cont2"/>
        <w:rPr>
          <w:sz w:val="18"/>
          <w:lang w:val="en-US"/>
        </w:rPr>
      </w:pPr>
      <w:r>
        <w:rPr>
          <w:sz w:val="18"/>
          <w:lang w:val="en-US"/>
        </w:rPr>
        <w:t>or</w:t>
      </w:r>
    </w:p>
    <w:p w14:paraId="57251664" w14:textId="77777777" w:rsidR="0031335F" w:rsidRDefault="0031335F">
      <w:pPr>
        <w:pStyle w:val="Standard2L2"/>
        <w:rPr>
          <w:sz w:val="18"/>
          <w:lang w:val="en-US"/>
        </w:rPr>
      </w:pPr>
      <w:r>
        <w:rPr>
          <w:sz w:val="18"/>
          <w:lang w:val="en-US"/>
        </w:rPr>
        <w:t>Neither myself nor my spouse have resided on the within mentioned land at any time since our marriage.</w:t>
      </w:r>
    </w:p>
    <w:p w14:paraId="44D8E314" w14:textId="77777777" w:rsidR="0031335F" w:rsidRDefault="0031335F">
      <w:pPr>
        <w:pStyle w:val="Standard2Cont2"/>
        <w:rPr>
          <w:sz w:val="18"/>
          <w:lang w:val="en-US"/>
        </w:rPr>
      </w:pPr>
      <w:r>
        <w:rPr>
          <w:sz w:val="18"/>
          <w:lang w:val="en-US"/>
        </w:rPr>
        <w:t>or</w:t>
      </w:r>
    </w:p>
    <w:p w14:paraId="4F8C4D8E" w14:textId="77777777" w:rsidR="0031335F" w:rsidRDefault="0031335F">
      <w:pPr>
        <w:pStyle w:val="Standard2L2"/>
        <w:rPr>
          <w:sz w:val="18"/>
          <w:lang w:val="en-US"/>
        </w:rPr>
      </w:pPr>
      <w:r>
        <w:rPr>
          <w:sz w:val="18"/>
          <w:lang w:val="en-US"/>
        </w:rPr>
        <w:t xml:space="preserve">I am married to </w:t>
      </w:r>
      <w:r>
        <w:rPr>
          <w:sz w:val="18"/>
          <w:lang w:val="en-US"/>
        </w:rPr>
        <w:fldChar w:fldCharType="begin">
          <w:ffData>
            <w:name w:val="Text15"/>
            <w:enabled/>
            <w:calcOnExit w:val="0"/>
            <w:textInput/>
          </w:ffData>
        </w:fldChar>
      </w:r>
      <w:bookmarkStart w:id="32" w:name="Text15"/>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2"/>
      <w:r>
        <w:rPr>
          <w:sz w:val="18"/>
          <w:lang w:val="en-US"/>
        </w:rPr>
        <w:t xml:space="preserve"> being the person who executed the release of dower rights registered in the Land Titles Office on </w:t>
      </w:r>
      <w:r>
        <w:rPr>
          <w:sz w:val="18"/>
          <w:lang w:val="en-US"/>
        </w:rPr>
        <w:fldChar w:fldCharType="begin">
          <w:ffData>
            <w:name w:val="Text16"/>
            <w:enabled/>
            <w:calcOnExit w:val="0"/>
            <w:textInput/>
          </w:ffData>
        </w:fldChar>
      </w:r>
      <w:bookmarkStart w:id="33" w:name="Text1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3"/>
      <w:r>
        <w:rPr>
          <w:sz w:val="18"/>
          <w:lang w:val="en-US"/>
        </w:rPr>
        <w:t xml:space="preserve">, as instrument number </w:t>
      </w:r>
      <w:r>
        <w:rPr>
          <w:sz w:val="18"/>
          <w:lang w:val="en-US"/>
        </w:rPr>
        <w:fldChar w:fldCharType="begin">
          <w:ffData>
            <w:name w:val="Text17"/>
            <w:enabled/>
            <w:calcOnExit w:val="0"/>
            <w:textInput/>
          </w:ffData>
        </w:fldChar>
      </w:r>
      <w:bookmarkStart w:id="34" w:name="Text1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4"/>
      <w:r>
        <w:rPr>
          <w:sz w:val="18"/>
          <w:lang w:val="en-US"/>
        </w:rPr>
        <w:t>.</w:t>
      </w:r>
    </w:p>
    <w:p w14:paraId="548831E0" w14:textId="77777777" w:rsidR="0031335F" w:rsidRDefault="0031335F">
      <w:pPr>
        <w:pStyle w:val="Standard2Cont2"/>
        <w:rPr>
          <w:sz w:val="18"/>
          <w:lang w:val="en-US"/>
        </w:rPr>
      </w:pPr>
      <w:r>
        <w:rPr>
          <w:sz w:val="18"/>
          <w:lang w:val="en-US"/>
        </w:rPr>
        <w:t>or</w:t>
      </w:r>
    </w:p>
    <w:p w14:paraId="07EE50CB" w14:textId="77777777" w:rsidR="0031335F" w:rsidRDefault="0031335F">
      <w:pPr>
        <w:pStyle w:val="Standard2L2"/>
        <w:rPr>
          <w:sz w:val="18"/>
          <w:lang w:val="en-US"/>
        </w:rPr>
      </w:pPr>
      <w:r>
        <w:rPr>
          <w:sz w:val="18"/>
          <w:lang w:val="en-US"/>
        </w:rPr>
        <w:t xml:space="preserve">A judgment for damages was obtained against me by my spouse and registered in the Land Titles Office on </w:t>
      </w:r>
      <w:r>
        <w:rPr>
          <w:sz w:val="18"/>
          <w:lang w:val="en-US"/>
        </w:rPr>
        <w:fldChar w:fldCharType="begin">
          <w:ffData>
            <w:name w:val="Text18"/>
            <w:enabled/>
            <w:calcOnExit w:val="0"/>
            <w:textInput/>
          </w:ffData>
        </w:fldChar>
      </w:r>
      <w:bookmarkStart w:id="35" w:name="Text18"/>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5"/>
      <w:r>
        <w:rPr>
          <w:sz w:val="18"/>
          <w:lang w:val="en-US"/>
        </w:rPr>
        <w:t xml:space="preserve">, as instrument number </w:t>
      </w:r>
      <w:r>
        <w:rPr>
          <w:sz w:val="18"/>
          <w:lang w:val="en-US"/>
        </w:rPr>
        <w:fldChar w:fldCharType="begin">
          <w:ffData>
            <w:name w:val="Text19"/>
            <w:enabled/>
            <w:calcOnExit w:val="0"/>
            <w:textInput/>
          </w:ffData>
        </w:fldChar>
      </w:r>
      <w:bookmarkStart w:id="36" w:name="Text19"/>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6"/>
      <w:r>
        <w:rPr>
          <w:sz w:val="18"/>
          <w:lang w:val="en-US"/>
        </w:rPr>
        <w:t>.</w:t>
      </w:r>
    </w:p>
    <w:tbl>
      <w:tblPr>
        <w:tblW w:w="0" w:type="auto"/>
        <w:jc w:val="center"/>
        <w:tblLook w:val="0000" w:firstRow="0" w:lastRow="0" w:firstColumn="0" w:lastColumn="0" w:noHBand="0" w:noVBand="0"/>
      </w:tblPr>
      <w:tblGrid>
        <w:gridCol w:w="4694"/>
        <w:gridCol w:w="276"/>
        <w:gridCol w:w="4608"/>
      </w:tblGrid>
      <w:tr w:rsidR="0031335F" w14:paraId="3AE245A2" w14:textId="77777777">
        <w:tblPrEx>
          <w:tblCellMar>
            <w:top w:w="0" w:type="dxa"/>
            <w:bottom w:w="0" w:type="dxa"/>
          </w:tblCellMar>
        </w:tblPrEx>
        <w:trPr>
          <w:cantSplit/>
          <w:jc w:val="center"/>
        </w:trPr>
        <w:tc>
          <w:tcPr>
            <w:tcW w:w="4694" w:type="dxa"/>
            <w:tcBorders>
              <w:bottom w:val="single" w:sz="4" w:space="0" w:color="auto"/>
            </w:tcBorders>
          </w:tcPr>
          <w:p w14:paraId="5C9E3D3B" w14:textId="77777777" w:rsidR="0031335F" w:rsidRDefault="0031335F">
            <w:pPr>
              <w:spacing w:after="720"/>
              <w:rPr>
                <w:sz w:val="18"/>
              </w:rPr>
            </w:pPr>
            <w:r>
              <w:rPr>
                <w:sz w:val="18"/>
              </w:rPr>
              <w:t xml:space="preserve">SWORN BEFORE ME at the </w:t>
            </w:r>
            <w:r>
              <w:rPr>
                <w:sz w:val="18"/>
              </w:rPr>
              <w:fldChar w:fldCharType="begin">
                <w:ffData>
                  <w:name w:val="Text20"/>
                  <w:enabled/>
                  <w:calcOnExit w:val="0"/>
                  <w:textInput/>
                </w:ffData>
              </w:fldChar>
            </w:r>
            <w:bookmarkStart w:id="37"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r>
              <w:rPr>
                <w:sz w:val="18"/>
              </w:rPr>
              <w:t xml:space="preserve"> of </w:t>
            </w:r>
            <w:r>
              <w:rPr>
                <w:sz w:val="18"/>
              </w:rPr>
              <w:fldChar w:fldCharType="begin">
                <w:ffData>
                  <w:name w:val="Text21"/>
                  <w:enabled/>
                  <w:calcOnExit w:val="0"/>
                  <w:textInput/>
                </w:ffData>
              </w:fldChar>
            </w:r>
            <w:bookmarkStart w:id="38"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r>
              <w:rPr>
                <w:sz w:val="18"/>
              </w:rPr>
              <w:t xml:space="preserve">, in the Province of Alberta this </w:t>
            </w:r>
            <w:r>
              <w:rPr>
                <w:sz w:val="18"/>
              </w:rPr>
              <w:fldChar w:fldCharType="begin">
                <w:ffData>
                  <w:name w:val="Text22"/>
                  <w:enabled/>
                  <w:calcOnExit w:val="0"/>
                  <w:textInput/>
                </w:ffData>
              </w:fldChar>
            </w:r>
            <w:bookmarkStart w:id="39"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r>
              <w:rPr>
                <w:sz w:val="18"/>
              </w:rPr>
              <w:t xml:space="preserve"> of </w:t>
            </w:r>
            <w:r>
              <w:rPr>
                <w:sz w:val="18"/>
              </w:rPr>
              <w:fldChar w:fldCharType="begin">
                <w:ffData>
                  <w:name w:val="Text23"/>
                  <w:enabled/>
                  <w:calcOnExit w:val="0"/>
                  <w:textInput/>
                </w:ffData>
              </w:fldChar>
            </w:r>
            <w:bookmarkStart w:id="40"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r>
              <w:rPr>
                <w:sz w:val="18"/>
              </w:rPr>
              <w:t>, 20</w:t>
            </w:r>
            <w:r>
              <w:rPr>
                <w:sz w:val="18"/>
              </w:rPr>
              <w:fldChar w:fldCharType="begin">
                <w:ffData>
                  <w:name w:val="Text24"/>
                  <w:enabled/>
                  <w:calcOnExit w:val="0"/>
                  <w:textInput>
                    <w:maxLength w:val="2"/>
                  </w:textInput>
                </w:ffData>
              </w:fldChar>
            </w:r>
            <w:bookmarkStart w:id="41" w:name="Text24"/>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41"/>
            <w:r>
              <w:rPr>
                <w:sz w:val="18"/>
              </w:rPr>
              <w:t>.</w:t>
            </w:r>
          </w:p>
        </w:tc>
        <w:tc>
          <w:tcPr>
            <w:tcW w:w="273" w:type="dxa"/>
            <w:vMerge w:val="restart"/>
          </w:tcPr>
          <w:p w14:paraId="3D9FF732" w14:textId="77777777" w:rsidR="0031335F" w:rsidRDefault="0031335F">
            <w:pPr>
              <w:rPr>
                <w:sz w:val="18"/>
              </w:rPr>
            </w:pPr>
            <w:r>
              <w:rPr>
                <w:sz w:val="18"/>
              </w:rPr>
              <w:t>)</w:t>
            </w:r>
            <w:r>
              <w:rPr>
                <w:sz w:val="18"/>
              </w:rPr>
              <w:br/>
              <w:t>)</w:t>
            </w:r>
            <w:r>
              <w:rPr>
                <w:sz w:val="18"/>
              </w:rPr>
              <w:br/>
              <w:t>)</w:t>
            </w:r>
            <w:r>
              <w:rPr>
                <w:sz w:val="18"/>
              </w:rPr>
              <w:br/>
              <w:t>)</w:t>
            </w:r>
            <w:r>
              <w:rPr>
                <w:sz w:val="18"/>
              </w:rPr>
              <w:br/>
              <w:t>)</w:t>
            </w:r>
            <w:r>
              <w:rPr>
                <w:sz w:val="18"/>
              </w:rPr>
              <w:br/>
              <w:t>)</w:t>
            </w:r>
            <w:r>
              <w:rPr>
                <w:sz w:val="18"/>
              </w:rPr>
              <w:br/>
              <w:t>)</w:t>
            </w:r>
          </w:p>
        </w:tc>
        <w:tc>
          <w:tcPr>
            <w:tcW w:w="4608" w:type="dxa"/>
            <w:tcBorders>
              <w:bottom w:val="single" w:sz="4" w:space="0" w:color="auto"/>
            </w:tcBorders>
          </w:tcPr>
          <w:p w14:paraId="3CDB0F2F" w14:textId="77777777" w:rsidR="0031335F" w:rsidRDefault="0031335F">
            <w:pPr>
              <w:rPr>
                <w:sz w:val="18"/>
              </w:rPr>
            </w:pPr>
          </w:p>
        </w:tc>
      </w:tr>
      <w:tr w:rsidR="0031335F" w14:paraId="430B6B77" w14:textId="77777777">
        <w:tblPrEx>
          <w:tblCellMar>
            <w:top w:w="0" w:type="dxa"/>
            <w:bottom w:w="0" w:type="dxa"/>
          </w:tblCellMar>
        </w:tblPrEx>
        <w:trPr>
          <w:cantSplit/>
          <w:jc w:val="center"/>
        </w:trPr>
        <w:tc>
          <w:tcPr>
            <w:tcW w:w="4694" w:type="dxa"/>
            <w:tcBorders>
              <w:top w:val="single" w:sz="4" w:space="0" w:color="auto"/>
            </w:tcBorders>
          </w:tcPr>
          <w:p w14:paraId="15961D3D" w14:textId="77777777" w:rsidR="0031335F" w:rsidRDefault="0031335F">
            <w:pPr>
              <w:pStyle w:val="BodyText"/>
              <w:spacing w:after="0"/>
              <w:rPr>
                <w:sz w:val="18"/>
                <w:lang w:val="en-US"/>
              </w:rPr>
            </w:pPr>
            <w:r>
              <w:rPr>
                <w:sz w:val="18"/>
              </w:rPr>
              <w:t>A Commissioner for Oaths in and for the Province of Alberta</w:t>
            </w:r>
            <w:r>
              <w:rPr>
                <w:sz w:val="18"/>
              </w:rPr>
              <w:br/>
            </w:r>
            <w:r>
              <w:rPr>
                <w:sz w:val="18"/>
                <w:lang w:val="en-US"/>
              </w:rPr>
              <w:t>(Print or Stamp Name Next to Signature)</w:t>
            </w:r>
          </w:p>
          <w:p w14:paraId="3AEC6847" w14:textId="77777777" w:rsidR="0031335F" w:rsidRDefault="0031335F">
            <w:pPr>
              <w:pStyle w:val="BodyText"/>
              <w:rPr>
                <w:sz w:val="18"/>
              </w:rPr>
            </w:pPr>
            <w:r>
              <w:rPr>
                <w:sz w:val="18"/>
                <w:lang w:val="en-US"/>
              </w:rPr>
              <w:t xml:space="preserve">My Commission Expires </w:t>
            </w:r>
            <w:r>
              <w:rPr>
                <w:sz w:val="18"/>
                <w:lang w:val="en-US"/>
              </w:rPr>
              <w:fldChar w:fldCharType="begin">
                <w:ffData>
                  <w:name w:val="Text60"/>
                  <w:enabled/>
                  <w:calcOnExit w:val="0"/>
                  <w:textInput/>
                </w:ffData>
              </w:fldChar>
            </w:r>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p>
        </w:tc>
        <w:tc>
          <w:tcPr>
            <w:tcW w:w="273" w:type="dxa"/>
            <w:vMerge/>
          </w:tcPr>
          <w:p w14:paraId="1A6951B3" w14:textId="77777777" w:rsidR="0031335F" w:rsidRDefault="0031335F">
            <w:pPr>
              <w:rPr>
                <w:sz w:val="18"/>
              </w:rPr>
            </w:pPr>
          </w:p>
        </w:tc>
        <w:tc>
          <w:tcPr>
            <w:tcW w:w="4608" w:type="dxa"/>
            <w:tcBorders>
              <w:top w:val="single" w:sz="4" w:space="0" w:color="auto"/>
            </w:tcBorders>
          </w:tcPr>
          <w:p w14:paraId="556FF4B3" w14:textId="77777777" w:rsidR="0031335F" w:rsidRDefault="0031335F">
            <w:pPr>
              <w:rPr>
                <w:sz w:val="18"/>
              </w:rPr>
            </w:pPr>
            <w:r>
              <w:rPr>
                <w:sz w:val="18"/>
              </w:rPr>
              <w:fldChar w:fldCharType="begin">
                <w:ffData>
                  <w:name w:val="Text25"/>
                  <w:enabled/>
                  <w:calcOnExit w:val="0"/>
                  <w:textInput/>
                </w:ffData>
              </w:fldChar>
            </w:r>
            <w:bookmarkStart w:id="42"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r>
    </w:tbl>
    <w:p w14:paraId="28269869" w14:textId="77777777" w:rsidR="0031335F" w:rsidRDefault="0031335F">
      <w:pPr>
        <w:pStyle w:val="HeadMain"/>
        <w:rPr>
          <w:sz w:val="18"/>
          <w:lang w:val="en-US"/>
        </w:rPr>
      </w:pPr>
    </w:p>
    <w:p w14:paraId="6BB1C85D" w14:textId="77777777" w:rsidR="0031335F" w:rsidRDefault="0031335F">
      <w:pPr>
        <w:pStyle w:val="HeadMain"/>
        <w:rPr>
          <w:sz w:val="18"/>
          <w:lang w:val="en-US"/>
        </w:rPr>
      </w:pPr>
      <w:r>
        <w:rPr>
          <w:sz w:val="18"/>
          <w:lang w:val="en-US"/>
        </w:rPr>
        <w:t>DOWER ACT</w:t>
      </w:r>
      <w:r>
        <w:rPr>
          <w:sz w:val="18"/>
          <w:lang w:val="en-US"/>
        </w:rPr>
        <w:br/>
        <w:t>CERTIFICATE OF ACKNOWLEDGEMENT BY SPOUSE</w:t>
      </w:r>
    </w:p>
    <w:p w14:paraId="1E6077EC" w14:textId="77777777" w:rsidR="0031335F" w:rsidRDefault="0031335F">
      <w:pPr>
        <w:pStyle w:val="Standard2L1"/>
        <w:numPr>
          <w:ilvl w:val="0"/>
          <w:numId w:val="3"/>
        </w:numPr>
        <w:rPr>
          <w:sz w:val="18"/>
          <w:lang w:val="en-US"/>
        </w:rPr>
      </w:pPr>
      <w:r>
        <w:rPr>
          <w:sz w:val="18"/>
          <w:lang w:val="en-US"/>
        </w:rPr>
        <w:t xml:space="preserve">This document was acknowledged before me by </w:t>
      </w:r>
      <w:r>
        <w:rPr>
          <w:sz w:val="18"/>
          <w:lang w:val="en-US"/>
        </w:rPr>
        <w:fldChar w:fldCharType="begin">
          <w:ffData>
            <w:name w:val="Text26"/>
            <w:enabled/>
            <w:calcOnExit w:val="0"/>
            <w:textInput/>
          </w:ffData>
        </w:fldChar>
      </w:r>
      <w:bookmarkStart w:id="43" w:name="Text2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3"/>
      <w:r>
        <w:rPr>
          <w:sz w:val="18"/>
          <w:lang w:val="en-US"/>
        </w:rPr>
        <w:t xml:space="preserve"> apart from </w:t>
      </w:r>
      <w:r>
        <w:rPr>
          <w:sz w:val="18"/>
          <w:lang w:val="en-US"/>
        </w:rPr>
        <w:fldChar w:fldCharType="begin">
          <w:ffData>
            <w:name w:val="Dropdown1"/>
            <w:enabled/>
            <w:calcOnExit w:val="0"/>
            <w:ddList>
              <w:listEntry w:val="HER"/>
              <w:listEntry w:val="HIS"/>
            </w:ddList>
          </w:ffData>
        </w:fldChar>
      </w:r>
      <w:bookmarkStart w:id="44" w:name="Dropdown1"/>
      <w:r>
        <w:rPr>
          <w:sz w:val="18"/>
          <w:lang w:val="en-US"/>
        </w:rPr>
        <w:instrText xml:space="preserve"> FORMDROPDOWN </w:instrText>
      </w:r>
      <w:r>
        <w:rPr>
          <w:sz w:val="18"/>
          <w:lang w:val="en-US"/>
        </w:rPr>
      </w:r>
      <w:r>
        <w:rPr>
          <w:sz w:val="18"/>
          <w:lang w:val="en-US"/>
        </w:rPr>
        <w:fldChar w:fldCharType="end"/>
      </w:r>
      <w:bookmarkEnd w:id="44"/>
      <w:r>
        <w:rPr>
          <w:sz w:val="18"/>
          <w:lang w:val="en-US"/>
        </w:rPr>
        <w:t xml:space="preserve"> </w:t>
      </w:r>
      <w:r>
        <w:rPr>
          <w:sz w:val="18"/>
          <w:lang w:val="en-US"/>
        </w:rPr>
        <w:fldChar w:fldCharType="begin">
          <w:ffData>
            <w:name w:val="Dropdown2"/>
            <w:enabled/>
            <w:calcOnExit w:val="0"/>
            <w:ddList>
              <w:listEntry w:val="HUSBAND"/>
              <w:listEntry w:val="WIFE"/>
            </w:ddList>
          </w:ffData>
        </w:fldChar>
      </w:r>
      <w:bookmarkStart w:id="45" w:name="Dropdown2"/>
      <w:r>
        <w:rPr>
          <w:sz w:val="18"/>
          <w:lang w:val="en-US"/>
        </w:rPr>
        <w:instrText xml:space="preserve"> FORMDROPDOWN </w:instrText>
      </w:r>
      <w:r>
        <w:rPr>
          <w:sz w:val="18"/>
          <w:lang w:val="en-US"/>
        </w:rPr>
      </w:r>
      <w:r>
        <w:rPr>
          <w:sz w:val="18"/>
          <w:lang w:val="en-US"/>
        </w:rPr>
        <w:fldChar w:fldCharType="end"/>
      </w:r>
      <w:bookmarkEnd w:id="45"/>
      <w:r>
        <w:rPr>
          <w:sz w:val="18"/>
          <w:lang w:val="en-US"/>
        </w:rPr>
        <w:t>.</w:t>
      </w:r>
    </w:p>
    <w:p w14:paraId="75E54E01" w14:textId="77777777" w:rsidR="0031335F" w:rsidRDefault="0031335F">
      <w:pPr>
        <w:pStyle w:val="Standard2L1"/>
        <w:rPr>
          <w:sz w:val="18"/>
          <w:lang w:val="en-US"/>
        </w:rPr>
      </w:pPr>
      <w:r>
        <w:rPr>
          <w:sz w:val="18"/>
          <w:lang w:val="en-US"/>
        </w:rPr>
        <w:fldChar w:fldCharType="begin">
          <w:ffData>
            <w:name w:val="Text27"/>
            <w:enabled/>
            <w:calcOnExit w:val="0"/>
            <w:textInput/>
          </w:ffData>
        </w:fldChar>
      </w:r>
      <w:bookmarkStart w:id="46" w:name="Text2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6"/>
      <w:r>
        <w:rPr>
          <w:sz w:val="18"/>
          <w:lang w:val="en-US"/>
        </w:rPr>
        <w:t xml:space="preserve"> acknowledged to me that </w:t>
      </w:r>
      <w:r>
        <w:rPr>
          <w:sz w:val="18"/>
          <w:lang w:val="en-US"/>
        </w:rPr>
        <w:fldChar w:fldCharType="begin">
          <w:ffData>
            <w:name w:val="Dropdown3"/>
            <w:enabled/>
            <w:calcOnExit w:val="0"/>
            <w:ddList>
              <w:listEntry w:val="SHE"/>
              <w:listEntry w:val="HE"/>
            </w:ddList>
          </w:ffData>
        </w:fldChar>
      </w:r>
      <w:bookmarkStart w:id="47" w:name="Dropdown3"/>
      <w:r>
        <w:rPr>
          <w:sz w:val="18"/>
          <w:lang w:val="en-US"/>
        </w:rPr>
        <w:instrText xml:space="preserve"> FORMDROPDOWN </w:instrText>
      </w:r>
      <w:r>
        <w:rPr>
          <w:sz w:val="18"/>
          <w:lang w:val="en-US"/>
        </w:rPr>
      </w:r>
      <w:r>
        <w:rPr>
          <w:sz w:val="18"/>
          <w:lang w:val="en-US"/>
        </w:rPr>
        <w:fldChar w:fldCharType="end"/>
      </w:r>
      <w:bookmarkEnd w:id="47"/>
    </w:p>
    <w:p w14:paraId="78EE822F" w14:textId="77777777" w:rsidR="0031335F" w:rsidRDefault="0031335F">
      <w:pPr>
        <w:pStyle w:val="Standard2L2"/>
        <w:rPr>
          <w:sz w:val="18"/>
          <w:lang w:val="en-US"/>
        </w:rPr>
      </w:pPr>
      <w:r>
        <w:rPr>
          <w:sz w:val="18"/>
          <w:lang w:val="en-US"/>
        </w:rPr>
        <w:t>is aware of the nature of the disposition,</w:t>
      </w:r>
    </w:p>
    <w:p w14:paraId="71052ECC" w14:textId="77777777" w:rsidR="0031335F" w:rsidRDefault="0031335F">
      <w:pPr>
        <w:pStyle w:val="Standard2L2"/>
        <w:rPr>
          <w:sz w:val="18"/>
          <w:lang w:val="en-US"/>
        </w:rPr>
      </w:pPr>
      <w:r>
        <w:rPr>
          <w:sz w:val="18"/>
          <w:lang w:val="en-US"/>
        </w:rPr>
        <w:t xml:space="preserve">is aware that the Dower Act gives </w:t>
      </w:r>
      <w:r>
        <w:rPr>
          <w:sz w:val="18"/>
          <w:lang w:val="en-US"/>
        </w:rPr>
        <w:fldChar w:fldCharType="begin">
          <w:ffData>
            <w:name w:val="Dropdown4"/>
            <w:enabled/>
            <w:calcOnExit w:val="0"/>
            <w:ddList>
              <w:listEntry w:val="HER"/>
              <w:listEntry w:val="HIM"/>
            </w:ddList>
          </w:ffData>
        </w:fldChar>
      </w:r>
      <w:bookmarkStart w:id="48" w:name="Dropdown4"/>
      <w:r>
        <w:rPr>
          <w:sz w:val="18"/>
          <w:lang w:val="en-US"/>
        </w:rPr>
        <w:instrText xml:space="preserve"> FORMDROPDOWN </w:instrText>
      </w:r>
      <w:r>
        <w:rPr>
          <w:sz w:val="18"/>
          <w:lang w:val="en-US"/>
        </w:rPr>
      </w:r>
      <w:r>
        <w:rPr>
          <w:sz w:val="18"/>
          <w:lang w:val="en-US"/>
        </w:rPr>
        <w:fldChar w:fldCharType="end"/>
      </w:r>
      <w:bookmarkEnd w:id="48"/>
      <w:r>
        <w:rPr>
          <w:sz w:val="18"/>
          <w:lang w:val="en-US"/>
        </w:rPr>
        <w:t xml:space="preserve"> a life estate in the homestead and the right to prevent disposition of the homestead by withholding consent,</w:t>
      </w:r>
    </w:p>
    <w:p w14:paraId="6EE12D56" w14:textId="77777777" w:rsidR="0031335F" w:rsidRDefault="0031335F">
      <w:pPr>
        <w:pStyle w:val="Standard2L2"/>
        <w:rPr>
          <w:sz w:val="18"/>
          <w:lang w:val="en-US"/>
        </w:rPr>
      </w:pPr>
      <w:r>
        <w:rPr>
          <w:sz w:val="18"/>
          <w:lang w:val="en-US"/>
        </w:rPr>
        <w:t xml:space="preserve">consents to the disposition for the purpose of giving up the life estate and other dower rights in the homestead given to </w:t>
      </w:r>
      <w:r>
        <w:rPr>
          <w:sz w:val="18"/>
          <w:lang w:val="en-US"/>
        </w:rPr>
        <w:fldChar w:fldCharType="begin">
          <w:ffData>
            <w:name w:val="Dropdown5"/>
            <w:enabled/>
            <w:calcOnExit w:val="0"/>
            <w:ddList>
              <w:listEntry w:val="HER"/>
              <w:listEntry w:val="HIM"/>
            </w:ddList>
          </w:ffData>
        </w:fldChar>
      </w:r>
      <w:bookmarkStart w:id="49" w:name="Dropdown5"/>
      <w:r>
        <w:rPr>
          <w:sz w:val="18"/>
          <w:lang w:val="en-US"/>
        </w:rPr>
        <w:instrText xml:space="preserve"> FORMDROPDOWN </w:instrText>
      </w:r>
      <w:r>
        <w:rPr>
          <w:sz w:val="18"/>
          <w:lang w:val="en-US"/>
        </w:rPr>
      </w:r>
      <w:r>
        <w:rPr>
          <w:sz w:val="18"/>
          <w:lang w:val="en-US"/>
        </w:rPr>
        <w:fldChar w:fldCharType="end"/>
      </w:r>
      <w:bookmarkEnd w:id="49"/>
      <w:r>
        <w:rPr>
          <w:sz w:val="18"/>
          <w:lang w:val="en-US"/>
        </w:rPr>
        <w:t xml:space="preserve"> by The Dower Act to the extent necessary to give effect to the said disposition, and</w:t>
      </w:r>
    </w:p>
    <w:p w14:paraId="4F95255E" w14:textId="77777777" w:rsidR="0031335F" w:rsidRDefault="0031335F">
      <w:pPr>
        <w:pStyle w:val="Standard2L2"/>
        <w:rPr>
          <w:sz w:val="18"/>
          <w:lang w:val="en-US"/>
        </w:rPr>
      </w:pPr>
      <w:r>
        <w:rPr>
          <w:sz w:val="18"/>
          <w:lang w:val="en-US"/>
        </w:rPr>
        <w:t xml:space="preserve">is executing this document freely and voluntarily without any compulsion on the part of </w:t>
      </w:r>
      <w:r>
        <w:rPr>
          <w:sz w:val="18"/>
          <w:lang w:val="en-US"/>
        </w:rPr>
        <w:fldChar w:fldCharType="begin">
          <w:ffData>
            <w:name w:val="Dropdown6"/>
            <w:enabled/>
            <w:calcOnExit w:val="0"/>
            <w:ddList>
              <w:listEntry w:val="HER"/>
              <w:listEntry w:val="HIS"/>
            </w:ddList>
          </w:ffData>
        </w:fldChar>
      </w:r>
      <w:bookmarkStart w:id="50" w:name="Dropdown6"/>
      <w:r>
        <w:rPr>
          <w:sz w:val="18"/>
          <w:lang w:val="en-US"/>
        </w:rPr>
        <w:instrText xml:space="preserve"> FORMDROPDOWN </w:instrText>
      </w:r>
      <w:r>
        <w:rPr>
          <w:sz w:val="18"/>
          <w:lang w:val="en-US"/>
        </w:rPr>
      </w:r>
      <w:r>
        <w:rPr>
          <w:sz w:val="18"/>
          <w:lang w:val="en-US"/>
        </w:rPr>
        <w:fldChar w:fldCharType="end"/>
      </w:r>
      <w:bookmarkEnd w:id="50"/>
      <w:r>
        <w:rPr>
          <w:sz w:val="18"/>
          <w:lang w:val="en-US"/>
        </w:rPr>
        <w:t xml:space="preserve"> </w:t>
      </w:r>
      <w:r>
        <w:rPr>
          <w:sz w:val="18"/>
          <w:lang w:val="en-US"/>
        </w:rPr>
        <w:fldChar w:fldCharType="begin">
          <w:ffData>
            <w:name w:val="Dropdown7"/>
            <w:enabled/>
            <w:calcOnExit w:val="0"/>
            <w:ddList>
              <w:listEntry w:val="HUSBAND"/>
              <w:listEntry w:val="WIFE"/>
            </w:ddList>
          </w:ffData>
        </w:fldChar>
      </w:r>
      <w:bookmarkStart w:id="51" w:name="Dropdown7"/>
      <w:r>
        <w:rPr>
          <w:sz w:val="18"/>
          <w:lang w:val="en-US"/>
        </w:rPr>
        <w:instrText xml:space="preserve"> FORMDROPDOWN </w:instrText>
      </w:r>
      <w:r>
        <w:rPr>
          <w:sz w:val="18"/>
          <w:lang w:val="en-US"/>
        </w:rPr>
      </w:r>
      <w:r>
        <w:rPr>
          <w:sz w:val="18"/>
          <w:lang w:val="en-US"/>
        </w:rPr>
        <w:fldChar w:fldCharType="end"/>
      </w:r>
      <w:bookmarkEnd w:id="51"/>
      <w:r>
        <w:rPr>
          <w:sz w:val="18"/>
          <w:lang w:val="en-US"/>
        </w:rPr>
        <w:t>.</w:t>
      </w:r>
    </w:p>
    <w:p w14:paraId="27C75AFF" w14:textId="77777777" w:rsidR="0031335F" w:rsidRDefault="0031335F">
      <w:pPr>
        <w:pStyle w:val="Standard2Cont1"/>
        <w:rPr>
          <w:sz w:val="18"/>
          <w:lang w:val="en-US"/>
        </w:rPr>
      </w:pPr>
      <w:r>
        <w:rPr>
          <w:sz w:val="18"/>
          <w:lang w:val="en-US"/>
        </w:rPr>
        <w:t xml:space="preserve">Dated at </w:t>
      </w:r>
      <w:r>
        <w:rPr>
          <w:sz w:val="18"/>
          <w:lang w:val="en-US"/>
        </w:rPr>
        <w:fldChar w:fldCharType="begin">
          <w:ffData>
            <w:name w:val="Text30"/>
            <w:enabled/>
            <w:calcOnExit w:val="0"/>
            <w:textInput/>
          </w:ffData>
        </w:fldChar>
      </w:r>
      <w:bookmarkStart w:id="52" w:name="Text30"/>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2"/>
      <w:r>
        <w:rPr>
          <w:sz w:val="18"/>
          <w:lang w:val="en-US"/>
        </w:rPr>
        <w:t xml:space="preserve">, in the Province of Alberta on </w:t>
      </w:r>
      <w:r>
        <w:rPr>
          <w:sz w:val="18"/>
          <w:lang w:val="en-US"/>
        </w:rPr>
        <w:fldChar w:fldCharType="begin">
          <w:ffData>
            <w:name w:val="Text28"/>
            <w:enabled/>
            <w:calcOnExit w:val="0"/>
            <w:textInput/>
          </w:ffData>
        </w:fldChar>
      </w:r>
      <w:bookmarkStart w:id="53" w:name="Text28"/>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3"/>
      <w:r>
        <w:rPr>
          <w:sz w:val="18"/>
          <w:lang w:val="en-US"/>
        </w:rPr>
        <w:t>, 20</w:t>
      </w:r>
      <w:r>
        <w:rPr>
          <w:sz w:val="18"/>
          <w:lang w:val="en-US"/>
        </w:rPr>
        <w:fldChar w:fldCharType="begin">
          <w:ffData>
            <w:name w:val="Text29"/>
            <w:enabled/>
            <w:calcOnExit w:val="0"/>
            <w:textInput>
              <w:maxLength w:val="2"/>
            </w:textInput>
          </w:ffData>
        </w:fldChar>
      </w:r>
      <w:bookmarkStart w:id="54" w:name="Text29"/>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sz w:val="18"/>
          <w:lang w:val="en-US"/>
        </w:rPr>
        <w:fldChar w:fldCharType="end"/>
      </w:r>
      <w:bookmarkEnd w:id="54"/>
      <w:r>
        <w:rPr>
          <w:sz w:val="18"/>
          <w:lang w:val="en-US"/>
        </w:rPr>
        <w:t>.</w:t>
      </w:r>
    </w:p>
    <w:p w14:paraId="25FAA5EE" w14:textId="77777777" w:rsidR="0031335F" w:rsidRDefault="0031335F">
      <w:pPr>
        <w:pStyle w:val="Standard2Cont1"/>
        <w:rPr>
          <w:sz w:val="18"/>
          <w:lang w:val="en-US"/>
        </w:rPr>
      </w:pPr>
    </w:p>
    <w:p w14:paraId="1BBC6545" w14:textId="77777777" w:rsidR="0031335F" w:rsidRDefault="0031335F">
      <w:pPr>
        <w:pStyle w:val="BodyText"/>
        <w:tabs>
          <w:tab w:val="right" w:pos="4680"/>
        </w:tabs>
        <w:spacing w:after="0"/>
        <w:rPr>
          <w:sz w:val="18"/>
          <w:lang w:val="en-US"/>
        </w:rPr>
      </w:pPr>
      <w:r>
        <w:rPr>
          <w:sz w:val="18"/>
          <w:u w:val="single"/>
          <w:lang w:val="en-US"/>
        </w:rPr>
        <w:tab/>
      </w:r>
    </w:p>
    <w:p w14:paraId="2585B852" w14:textId="77777777" w:rsidR="0031335F" w:rsidRDefault="0031335F">
      <w:pPr>
        <w:pStyle w:val="BodyText"/>
        <w:spacing w:after="0"/>
        <w:rPr>
          <w:sz w:val="18"/>
          <w:lang w:val="en-US"/>
        </w:rPr>
      </w:pPr>
      <w:r>
        <w:rPr>
          <w:sz w:val="18"/>
          <w:lang w:val="en-US"/>
        </w:rPr>
        <w:t>A Commissioner for Oaths in and for the Province of Alberta</w:t>
      </w:r>
    </w:p>
    <w:p w14:paraId="15FCFABB" w14:textId="77777777" w:rsidR="0031335F" w:rsidRDefault="0031335F">
      <w:pPr>
        <w:pStyle w:val="BodyText"/>
        <w:spacing w:after="0"/>
        <w:rPr>
          <w:sz w:val="18"/>
          <w:lang w:val="en-US"/>
        </w:rPr>
      </w:pPr>
      <w:r>
        <w:rPr>
          <w:sz w:val="18"/>
          <w:lang w:val="en-US"/>
        </w:rPr>
        <w:t>(Print or Stamp Name Next to Signature)</w:t>
      </w:r>
    </w:p>
    <w:p w14:paraId="252BA2B7" w14:textId="77777777" w:rsidR="0031335F" w:rsidRDefault="0031335F">
      <w:pPr>
        <w:pStyle w:val="BodyText"/>
        <w:rPr>
          <w:sz w:val="18"/>
          <w:lang w:val="en-US"/>
        </w:rPr>
      </w:pPr>
      <w:r>
        <w:rPr>
          <w:sz w:val="18"/>
          <w:lang w:val="en-US"/>
        </w:rPr>
        <w:t xml:space="preserve">My Commission Expires </w:t>
      </w:r>
      <w:r>
        <w:rPr>
          <w:sz w:val="18"/>
          <w:lang w:val="en-US"/>
        </w:rPr>
        <w:fldChar w:fldCharType="begin">
          <w:ffData>
            <w:name w:val="Text60"/>
            <w:enabled/>
            <w:calcOnExit w:val="0"/>
            <w:textInput/>
          </w:ffData>
        </w:fldChar>
      </w:r>
      <w:bookmarkStart w:id="55" w:name="Text60"/>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5"/>
    </w:p>
    <w:p w14:paraId="160E0499" w14:textId="77777777" w:rsidR="0031335F" w:rsidRDefault="0031335F">
      <w:pPr>
        <w:pStyle w:val="BodyText"/>
        <w:rPr>
          <w:sz w:val="18"/>
          <w:lang w:val="en-US"/>
        </w:rPr>
      </w:pPr>
    </w:p>
    <w:p w14:paraId="32D32B50" w14:textId="77777777" w:rsidR="0031335F" w:rsidRDefault="0031335F">
      <w:pPr>
        <w:pStyle w:val="BodyText"/>
        <w:rPr>
          <w:sz w:val="18"/>
          <w:lang w:val="en-US"/>
        </w:rPr>
      </w:pPr>
    </w:p>
    <w:p w14:paraId="6A316BB6" w14:textId="77777777" w:rsidR="0031335F" w:rsidRDefault="0031335F">
      <w:pPr>
        <w:pStyle w:val="BodyText"/>
        <w:rPr>
          <w:sz w:val="18"/>
          <w:lang w:val="en-US"/>
        </w:rPr>
      </w:pPr>
    </w:p>
    <w:p w14:paraId="04FE022F" w14:textId="77777777" w:rsidR="0031335F" w:rsidRDefault="0031335F">
      <w:pPr>
        <w:pStyle w:val="BodyText"/>
        <w:rPr>
          <w:sz w:val="18"/>
          <w:lang w:val="en-US"/>
        </w:rPr>
      </w:pPr>
    </w:p>
    <w:p w14:paraId="1FA6691E" w14:textId="77777777" w:rsidR="0031335F" w:rsidRDefault="0031335F">
      <w:pPr>
        <w:pStyle w:val="BodyText"/>
        <w:rPr>
          <w:sz w:val="18"/>
          <w:lang w:val="en-US"/>
        </w:rPr>
      </w:pPr>
    </w:p>
    <w:p w14:paraId="4E1B6589" w14:textId="77777777" w:rsidR="0031335F" w:rsidRDefault="0031335F">
      <w:pPr>
        <w:pStyle w:val="HeadMain"/>
        <w:rPr>
          <w:sz w:val="18"/>
          <w:lang w:val="en-US"/>
        </w:rPr>
      </w:pPr>
      <w:r>
        <w:rPr>
          <w:sz w:val="18"/>
          <w:lang w:val="en-US"/>
        </w:rPr>
        <w:lastRenderedPageBreak/>
        <w:t>AFFIDAVIT OF EXECUTION</w:t>
      </w:r>
    </w:p>
    <w:p w14:paraId="0C13171C" w14:textId="77777777" w:rsidR="0031335F" w:rsidRDefault="0031335F">
      <w:pPr>
        <w:pStyle w:val="Standard2Cont1"/>
        <w:keepNext/>
        <w:rPr>
          <w:sz w:val="18"/>
          <w:lang w:val="en-US"/>
        </w:rPr>
      </w:pPr>
      <w:r>
        <w:rPr>
          <w:sz w:val="18"/>
          <w:lang w:val="en-US"/>
        </w:rPr>
        <w:t xml:space="preserve">I, </w:t>
      </w:r>
      <w:r>
        <w:rPr>
          <w:sz w:val="18"/>
          <w:lang w:val="en-US"/>
        </w:rPr>
        <w:fldChar w:fldCharType="begin">
          <w:ffData>
            <w:name w:val="Text31"/>
            <w:enabled/>
            <w:calcOnExit w:val="0"/>
            <w:textInput/>
          </w:ffData>
        </w:fldChar>
      </w:r>
      <w:bookmarkStart w:id="56" w:name="Text31"/>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6"/>
      <w:r>
        <w:rPr>
          <w:sz w:val="18"/>
          <w:lang w:val="en-US"/>
        </w:rPr>
        <w:t xml:space="preserve"> of </w:t>
      </w:r>
      <w:r>
        <w:rPr>
          <w:sz w:val="18"/>
          <w:lang w:val="en-US"/>
        </w:rPr>
        <w:fldChar w:fldCharType="begin">
          <w:ffData>
            <w:name w:val="Text32"/>
            <w:enabled/>
            <w:calcOnExit w:val="0"/>
            <w:textInput/>
          </w:ffData>
        </w:fldChar>
      </w:r>
      <w:bookmarkStart w:id="57" w:name="Text3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7"/>
      <w:r>
        <w:rPr>
          <w:sz w:val="18"/>
          <w:lang w:val="en-US"/>
        </w:rPr>
        <w:t>, in the Province of Alberta, MAKE OATH AND SAY:</w:t>
      </w:r>
    </w:p>
    <w:p w14:paraId="536A3495" w14:textId="77777777" w:rsidR="0031335F" w:rsidRDefault="0031335F">
      <w:pPr>
        <w:tabs>
          <w:tab w:val="left" w:pos="360"/>
        </w:tabs>
        <w:ind w:left="360" w:hanging="360"/>
        <w:rPr>
          <w:sz w:val="18"/>
          <w:lang w:val="en-GB"/>
        </w:rPr>
      </w:pPr>
      <w:r>
        <w:rPr>
          <w:sz w:val="18"/>
          <w:lang w:val="en-GB"/>
        </w:rPr>
        <w:t>1.</w:t>
      </w:r>
      <w:r>
        <w:rPr>
          <w:sz w:val="18"/>
          <w:lang w:val="en-GB"/>
        </w:rPr>
        <w:tab/>
        <w:t xml:space="preserve">That I was personally present and did see </w:t>
      </w:r>
      <w:r>
        <w:rPr>
          <w:sz w:val="18"/>
          <w:lang w:val="en-GB"/>
        </w:rPr>
        <w:fldChar w:fldCharType="begin">
          <w:ffData>
            <w:name w:val="Text40"/>
            <w:enabled/>
            <w:calcOnExit w:val="0"/>
            <w:textInput/>
          </w:ffData>
        </w:fldChar>
      </w:r>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r>
        <w:rPr>
          <w:sz w:val="18"/>
          <w:lang w:val="en-GB"/>
        </w:rPr>
        <w:t xml:space="preserve"> </w:t>
      </w:r>
      <w:r>
        <w:rPr>
          <w:sz w:val="18"/>
          <w:lang w:val="en-GB"/>
        </w:rPr>
        <w:tab/>
        <w:t>who is known to me be the person named in the within (or annexed) instrument, duly sign the instrument;</w:t>
      </w:r>
    </w:p>
    <w:p w14:paraId="2C7026CD" w14:textId="77777777" w:rsidR="0031335F" w:rsidRDefault="0031335F">
      <w:pPr>
        <w:tabs>
          <w:tab w:val="left" w:pos="360"/>
        </w:tabs>
        <w:ind w:left="360" w:hanging="360"/>
        <w:jc w:val="center"/>
        <w:rPr>
          <w:sz w:val="18"/>
          <w:lang w:val="en-GB"/>
        </w:rPr>
      </w:pPr>
      <w:r>
        <w:rPr>
          <w:sz w:val="18"/>
          <w:lang w:val="en-GB"/>
        </w:rPr>
        <w:t>or</w:t>
      </w:r>
    </w:p>
    <w:p w14:paraId="658D44D0" w14:textId="77777777" w:rsidR="0031335F" w:rsidRDefault="0031335F">
      <w:pPr>
        <w:tabs>
          <w:tab w:val="left" w:pos="360"/>
        </w:tabs>
        <w:ind w:left="360" w:hanging="360"/>
        <w:rPr>
          <w:sz w:val="18"/>
          <w:lang w:val="en-GB"/>
        </w:rPr>
      </w:pPr>
    </w:p>
    <w:p w14:paraId="7795BE32" w14:textId="77777777" w:rsidR="0031335F" w:rsidRDefault="0031335F">
      <w:pPr>
        <w:pStyle w:val="Standard2L1"/>
        <w:numPr>
          <w:ilvl w:val="0"/>
          <w:numId w:val="0"/>
        </w:numPr>
        <w:ind w:left="360"/>
        <w:rPr>
          <w:sz w:val="18"/>
          <w:lang w:val="en-US"/>
        </w:rPr>
      </w:pPr>
      <w:r>
        <w:rPr>
          <w:sz w:val="18"/>
          <w:lang w:val="en-GB"/>
        </w:rPr>
        <w:t xml:space="preserve">I was personally present and did see </w:t>
      </w:r>
      <w:r>
        <w:rPr>
          <w:sz w:val="18"/>
          <w:lang w:val="en-GB"/>
        </w:rPr>
        <w:fldChar w:fldCharType="begin">
          <w:ffData>
            <w:name w:val="Text88"/>
            <w:enabled/>
            <w:calcOnExit w:val="0"/>
            <w:textInput/>
          </w:ffData>
        </w:fldChar>
      </w:r>
      <w:bookmarkStart w:id="58" w:name="Text8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8"/>
      <w:r>
        <w:rPr>
          <w:sz w:val="18"/>
          <w:lang w:val="en-GB"/>
        </w:rPr>
        <w:tab/>
        <w:t>who, on the basis of the identification provided to me, I believe to be the person named in the within (or annexed) instrument, duty sign the instrument;</w:t>
      </w:r>
    </w:p>
    <w:p w14:paraId="46AE6DD0" w14:textId="77777777" w:rsidR="0031335F" w:rsidRDefault="0031335F" w:rsidP="0031335F">
      <w:pPr>
        <w:pStyle w:val="Standard2L1"/>
        <w:numPr>
          <w:ilvl w:val="0"/>
          <w:numId w:val="7"/>
        </w:numPr>
        <w:tabs>
          <w:tab w:val="clear" w:pos="720"/>
          <w:tab w:val="num" w:pos="360"/>
        </w:tabs>
        <w:ind w:hanging="720"/>
        <w:rPr>
          <w:sz w:val="18"/>
          <w:lang w:val="en-US"/>
        </w:rPr>
      </w:pPr>
      <w:r>
        <w:rPr>
          <w:sz w:val="18"/>
          <w:lang w:val="en-US"/>
        </w:rPr>
        <w:t xml:space="preserve">That the same was executed at </w:t>
      </w:r>
      <w:r>
        <w:rPr>
          <w:sz w:val="18"/>
          <w:lang w:val="en-US"/>
        </w:rPr>
        <w:fldChar w:fldCharType="begin">
          <w:ffData>
            <w:name w:val="Text34"/>
            <w:enabled/>
            <w:calcOnExit w:val="0"/>
            <w:textInput/>
          </w:ffData>
        </w:fldChar>
      </w:r>
      <w:bookmarkStart w:id="59" w:name="Text34"/>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9"/>
      <w:r>
        <w:rPr>
          <w:sz w:val="18"/>
          <w:lang w:val="en-US"/>
        </w:rPr>
        <w:t>, in the Province of Alberta, and that I am the subscribing witness thereto.</w:t>
      </w:r>
    </w:p>
    <w:p w14:paraId="2CB7A2E6" w14:textId="77777777" w:rsidR="0031335F" w:rsidRDefault="0031335F">
      <w:pPr>
        <w:pStyle w:val="Standard2L1"/>
        <w:tabs>
          <w:tab w:val="clear" w:pos="720"/>
        </w:tabs>
        <w:ind w:left="360" w:hanging="360"/>
        <w:rPr>
          <w:sz w:val="18"/>
          <w:lang w:val="en-US"/>
        </w:rPr>
      </w:pPr>
      <w:r>
        <w:rPr>
          <w:sz w:val="18"/>
          <w:lang w:val="en-US"/>
        </w:rPr>
        <w:t xml:space="preserve">That I know the said person(s) named in paragraph 1 and </w:t>
      </w:r>
      <w:r>
        <w:rPr>
          <w:sz w:val="18"/>
          <w:lang w:val="en-US"/>
        </w:rPr>
        <w:fldChar w:fldCharType="begin">
          <w:ffData>
            <w:name w:val="Dropdown8"/>
            <w:enabled/>
            <w:calcOnExit w:val="0"/>
            <w:ddList>
              <w:listEntry w:val="he"/>
              <w:listEntry w:val="she"/>
              <w:listEntry w:val="each"/>
            </w:ddList>
          </w:ffData>
        </w:fldChar>
      </w:r>
      <w:bookmarkStart w:id="60" w:name="Dropdown8"/>
      <w:r>
        <w:rPr>
          <w:sz w:val="18"/>
          <w:lang w:val="en-US"/>
        </w:rPr>
        <w:instrText xml:space="preserve"> FORMDROPDOWN </w:instrText>
      </w:r>
      <w:r>
        <w:rPr>
          <w:sz w:val="18"/>
          <w:lang w:val="en-US"/>
        </w:rPr>
      </w:r>
      <w:r>
        <w:rPr>
          <w:sz w:val="18"/>
          <w:lang w:val="en-US"/>
        </w:rPr>
        <w:fldChar w:fldCharType="end"/>
      </w:r>
      <w:bookmarkEnd w:id="60"/>
      <w:r>
        <w:rPr>
          <w:sz w:val="18"/>
          <w:lang w:val="en-US"/>
        </w:rPr>
        <w:t xml:space="preserve"> is in my belief of the full age of eighteen years.</w:t>
      </w:r>
    </w:p>
    <w:tbl>
      <w:tblPr>
        <w:tblW w:w="0" w:type="auto"/>
        <w:jc w:val="center"/>
        <w:tblLook w:val="0000" w:firstRow="0" w:lastRow="0" w:firstColumn="0" w:lastColumn="0" w:noHBand="0" w:noVBand="0"/>
      </w:tblPr>
      <w:tblGrid>
        <w:gridCol w:w="4694"/>
        <w:gridCol w:w="276"/>
        <w:gridCol w:w="4608"/>
      </w:tblGrid>
      <w:tr w:rsidR="0031335F" w14:paraId="390A8BEE" w14:textId="77777777">
        <w:tblPrEx>
          <w:tblCellMar>
            <w:top w:w="0" w:type="dxa"/>
            <w:bottom w:w="0" w:type="dxa"/>
          </w:tblCellMar>
        </w:tblPrEx>
        <w:trPr>
          <w:cantSplit/>
          <w:jc w:val="center"/>
        </w:trPr>
        <w:tc>
          <w:tcPr>
            <w:tcW w:w="4694" w:type="dxa"/>
            <w:tcBorders>
              <w:bottom w:val="single" w:sz="4" w:space="0" w:color="auto"/>
            </w:tcBorders>
          </w:tcPr>
          <w:p w14:paraId="1BF11F55" w14:textId="77777777" w:rsidR="0031335F" w:rsidRDefault="0031335F">
            <w:pPr>
              <w:spacing w:after="720"/>
              <w:rPr>
                <w:sz w:val="18"/>
              </w:rPr>
            </w:pPr>
            <w:r>
              <w:rPr>
                <w:sz w:val="18"/>
              </w:rPr>
              <w:t xml:space="preserve">SWORN BEFORE ME at the </w:t>
            </w:r>
            <w:r>
              <w:rPr>
                <w:sz w:val="18"/>
              </w:rPr>
              <w:fldChar w:fldCharType="begin">
                <w:ffData>
                  <w:name w:val="Text35"/>
                  <w:enabled/>
                  <w:calcOnExit w:val="0"/>
                  <w:textInput/>
                </w:ffData>
              </w:fldChar>
            </w:r>
            <w:bookmarkStart w:id="61" w:name="Text3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r>
              <w:rPr>
                <w:sz w:val="18"/>
              </w:rPr>
              <w:t xml:space="preserve"> of </w:t>
            </w:r>
            <w:r>
              <w:rPr>
                <w:sz w:val="18"/>
              </w:rPr>
              <w:fldChar w:fldCharType="begin">
                <w:ffData>
                  <w:name w:val="Text36"/>
                  <w:enabled/>
                  <w:calcOnExit w:val="0"/>
                  <w:textInput/>
                </w:ffData>
              </w:fldChar>
            </w:r>
            <w:bookmarkStart w:id="62"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r>
              <w:rPr>
                <w:sz w:val="18"/>
              </w:rPr>
              <w:t xml:space="preserve">, in the Province of Alberta this </w:t>
            </w:r>
            <w:r>
              <w:rPr>
                <w:sz w:val="18"/>
              </w:rPr>
              <w:fldChar w:fldCharType="begin">
                <w:ffData>
                  <w:name w:val="Text37"/>
                  <w:enabled/>
                  <w:calcOnExit w:val="0"/>
                  <w:textInput/>
                </w:ffData>
              </w:fldChar>
            </w:r>
            <w:bookmarkStart w:id="63"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r>
              <w:rPr>
                <w:sz w:val="18"/>
              </w:rPr>
              <w:t xml:space="preserve"> of </w:t>
            </w:r>
            <w:r>
              <w:rPr>
                <w:sz w:val="18"/>
              </w:rPr>
              <w:fldChar w:fldCharType="begin">
                <w:ffData>
                  <w:name w:val="Text38"/>
                  <w:enabled/>
                  <w:calcOnExit w:val="0"/>
                  <w:textInput/>
                </w:ffData>
              </w:fldChar>
            </w:r>
            <w:bookmarkStart w:id="64"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4"/>
            <w:r>
              <w:rPr>
                <w:sz w:val="18"/>
              </w:rPr>
              <w:t>, 20</w:t>
            </w:r>
            <w:r>
              <w:rPr>
                <w:sz w:val="18"/>
              </w:rPr>
              <w:fldChar w:fldCharType="begin">
                <w:ffData>
                  <w:name w:val="Text39"/>
                  <w:enabled/>
                  <w:calcOnExit w:val="0"/>
                  <w:textInput>
                    <w:maxLength w:val="2"/>
                  </w:textInput>
                </w:ffData>
              </w:fldChar>
            </w:r>
            <w:bookmarkStart w:id="65" w:name="Text39"/>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5"/>
            <w:r>
              <w:rPr>
                <w:sz w:val="18"/>
              </w:rPr>
              <w:t>.</w:t>
            </w:r>
          </w:p>
        </w:tc>
        <w:tc>
          <w:tcPr>
            <w:tcW w:w="276" w:type="dxa"/>
            <w:vMerge w:val="restart"/>
          </w:tcPr>
          <w:p w14:paraId="0C4BC830" w14:textId="77777777" w:rsidR="0031335F" w:rsidRDefault="0031335F">
            <w:pPr>
              <w:rPr>
                <w:sz w:val="18"/>
              </w:rPr>
            </w:pPr>
            <w:r>
              <w:rPr>
                <w:sz w:val="18"/>
              </w:rPr>
              <w:t>)</w:t>
            </w:r>
            <w:r>
              <w:rPr>
                <w:sz w:val="18"/>
              </w:rPr>
              <w:br/>
              <w:t>)</w:t>
            </w:r>
            <w:r>
              <w:rPr>
                <w:sz w:val="18"/>
              </w:rPr>
              <w:br/>
              <w:t>)</w:t>
            </w:r>
            <w:r>
              <w:rPr>
                <w:sz w:val="18"/>
              </w:rPr>
              <w:br/>
              <w:t>)</w:t>
            </w:r>
            <w:r>
              <w:rPr>
                <w:sz w:val="18"/>
              </w:rPr>
              <w:br/>
              <w:t>)</w:t>
            </w:r>
            <w:r>
              <w:rPr>
                <w:sz w:val="18"/>
              </w:rPr>
              <w:br/>
              <w:t>)</w:t>
            </w:r>
            <w:r>
              <w:rPr>
                <w:sz w:val="18"/>
              </w:rPr>
              <w:br/>
              <w:t>)</w:t>
            </w:r>
          </w:p>
        </w:tc>
        <w:tc>
          <w:tcPr>
            <w:tcW w:w="4608" w:type="dxa"/>
            <w:tcBorders>
              <w:bottom w:val="single" w:sz="4" w:space="0" w:color="auto"/>
            </w:tcBorders>
          </w:tcPr>
          <w:p w14:paraId="524B97C7" w14:textId="77777777" w:rsidR="0031335F" w:rsidRDefault="0031335F">
            <w:pPr>
              <w:rPr>
                <w:sz w:val="18"/>
              </w:rPr>
            </w:pPr>
          </w:p>
        </w:tc>
      </w:tr>
      <w:tr w:rsidR="0031335F" w14:paraId="7C04C191" w14:textId="77777777">
        <w:tblPrEx>
          <w:tblCellMar>
            <w:top w:w="0" w:type="dxa"/>
            <w:bottom w:w="0" w:type="dxa"/>
          </w:tblCellMar>
        </w:tblPrEx>
        <w:trPr>
          <w:cantSplit/>
          <w:jc w:val="center"/>
        </w:trPr>
        <w:tc>
          <w:tcPr>
            <w:tcW w:w="4694" w:type="dxa"/>
            <w:tcBorders>
              <w:top w:val="single" w:sz="4" w:space="0" w:color="auto"/>
            </w:tcBorders>
          </w:tcPr>
          <w:p w14:paraId="64A6ECBF" w14:textId="77777777" w:rsidR="0031335F" w:rsidRDefault="0031335F">
            <w:pPr>
              <w:pStyle w:val="BodyText"/>
              <w:spacing w:after="0"/>
              <w:rPr>
                <w:sz w:val="18"/>
                <w:lang w:val="en-US"/>
              </w:rPr>
            </w:pPr>
            <w:r>
              <w:rPr>
                <w:sz w:val="18"/>
              </w:rPr>
              <w:t>A Commissioner for Oaths in and for the Province of Alberta</w:t>
            </w:r>
            <w:r>
              <w:rPr>
                <w:sz w:val="18"/>
              </w:rPr>
              <w:br/>
            </w:r>
            <w:r>
              <w:rPr>
                <w:sz w:val="18"/>
                <w:lang w:val="en-US"/>
              </w:rPr>
              <w:t>(Print or Stamp Name Next to Signature)</w:t>
            </w:r>
          </w:p>
          <w:p w14:paraId="72D53992" w14:textId="77777777" w:rsidR="0031335F" w:rsidRDefault="0031335F">
            <w:pPr>
              <w:pStyle w:val="BodyText"/>
            </w:pPr>
            <w:r>
              <w:rPr>
                <w:sz w:val="18"/>
                <w:lang w:val="en-US"/>
              </w:rPr>
              <w:t xml:space="preserve">My Commission Expires </w:t>
            </w:r>
            <w:r>
              <w:rPr>
                <w:sz w:val="18"/>
                <w:lang w:val="en-US"/>
              </w:rPr>
              <w:fldChar w:fldCharType="begin">
                <w:ffData>
                  <w:name w:val="Text60"/>
                  <w:enabled/>
                  <w:calcOnExit w:val="0"/>
                  <w:textInput/>
                </w:ffData>
              </w:fldChar>
            </w:r>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p>
        </w:tc>
        <w:tc>
          <w:tcPr>
            <w:tcW w:w="276" w:type="dxa"/>
            <w:vMerge/>
          </w:tcPr>
          <w:p w14:paraId="790E7C3D" w14:textId="77777777" w:rsidR="0031335F" w:rsidRDefault="0031335F">
            <w:pPr>
              <w:rPr>
                <w:sz w:val="18"/>
              </w:rPr>
            </w:pPr>
          </w:p>
        </w:tc>
        <w:tc>
          <w:tcPr>
            <w:tcW w:w="4608" w:type="dxa"/>
            <w:tcBorders>
              <w:top w:val="single" w:sz="4" w:space="0" w:color="auto"/>
            </w:tcBorders>
          </w:tcPr>
          <w:p w14:paraId="3BC12712" w14:textId="77777777" w:rsidR="0031335F" w:rsidRDefault="0031335F">
            <w:pPr>
              <w:rPr>
                <w:sz w:val="18"/>
              </w:rPr>
            </w:pPr>
            <w:r>
              <w:rPr>
                <w:sz w:val="18"/>
              </w:rPr>
              <w:fldChar w:fldCharType="begin">
                <w:ffData>
                  <w:name w:val="Text40"/>
                  <w:enabled/>
                  <w:calcOnExit w:val="0"/>
                  <w:textInput/>
                </w:ffData>
              </w:fldChar>
            </w:r>
            <w:bookmarkStart w:id="66" w:name="Text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6"/>
          </w:p>
        </w:tc>
      </w:tr>
    </w:tbl>
    <w:p w14:paraId="5D82C452" w14:textId="77777777" w:rsidR="0031335F" w:rsidRDefault="0031335F">
      <w:pPr>
        <w:pStyle w:val="HeadMain"/>
        <w:spacing w:before="240"/>
        <w:rPr>
          <w:sz w:val="18"/>
          <w:lang w:val="en-US"/>
        </w:rPr>
      </w:pPr>
    </w:p>
    <w:p w14:paraId="7CB26650" w14:textId="77777777" w:rsidR="0031335F" w:rsidRDefault="0031335F">
      <w:pPr>
        <w:pStyle w:val="HeadMain"/>
        <w:spacing w:before="240"/>
        <w:rPr>
          <w:sz w:val="18"/>
          <w:lang w:val="en-US"/>
        </w:rPr>
      </w:pPr>
      <w:r>
        <w:rPr>
          <w:sz w:val="18"/>
          <w:lang w:val="en-US"/>
        </w:rPr>
        <w:t>AFFIDAVIT VERIFYING CORPORATE SIGNING AUTHORITY</w:t>
      </w:r>
    </w:p>
    <w:p w14:paraId="630BF3CF" w14:textId="77777777" w:rsidR="0031335F" w:rsidRDefault="0031335F">
      <w:pPr>
        <w:pStyle w:val="Standard2Cont1"/>
        <w:rPr>
          <w:sz w:val="18"/>
          <w:lang w:val="en-US"/>
        </w:rPr>
      </w:pPr>
      <w:r>
        <w:rPr>
          <w:sz w:val="18"/>
          <w:lang w:val="en-US"/>
        </w:rPr>
        <w:t xml:space="preserve">I, </w:t>
      </w:r>
      <w:r>
        <w:rPr>
          <w:sz w:val="18"/>
          <w:lang w:val="en-US"/>
        </w:rPr>
        <w:fldChar w:fldCharType="begin">
          <w:ffData>
            <w:name w:val="Text41"/>
            <w:enabled/>
            <w:calcOnExit w:val="0"/>
            <w:textInput/>
          </w:ffData>
        </w:fldChar>
      </w:r>
      <w:bookmarkStart w:id="67" w:name="Text41"/>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67"/>
      <w:r>
        <w:rPr>
          <w:sz w:val="18"/>
          <w:lang w:val="en-US"/>
        </w:rPr>
        <w:t xml:space="preserve">, of </w:t>
      </w:r>
      <w:r>
        <w:rPr>
          <w:sz w:val="18"/>
          <w:lang w:val="en-US"/>
        </w:rPr>
        <w:fldChar w:fldCharType="begin">
          <w:ffData>
            <w:name w:val="Text42"/>
            <w:enabled/>
            <w:calcOnExit w:val="0"/>
            <w:textInput/>
          </w:ffData>
        </w:fldChar>
      </w:r>
      <w:bookmarkStart w:id="68" w:name="Text4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68"/>
      <w:r>
        <w:rPr>
          <w:sz w:val="18"/>
          <w:lang w:val="en-US"/>
        </w:rPr>
        <w:t>, in the Province of Alberta, MAKE OATH AND SAY:</w:t>
      </w:r>
    </w:p>
    <w:p w14:paraId="5C954A01" w14:textId="77777777" w:rsidR="0031335F" w:rsidRDefault="0031335F">
      <w:pPr>
        <w:pStyle w:val="Standard2L1"/>
        <w:numPr>
          <w:ilvl w:val="0"/>
          <w:numId w:val="4"/>
        </w:numPr>
        <w:rPr>
          <w:sz w:val="18"/>
          <w:lang w:val="en-US"/>
        </w:rPr>
      </w:pPr>
      <w:r>
        <w:rPr>
          <w:sz w:val="18"/>
          <w:lang w:val="en-US"/>
        </w:rPr>
        <w:t xml:space="preserve">I am an officer or a director of </w:t>
      </w:r>
      <w:r>
        <w:rPr>
          <w:sz w:val="18"/>
          <w:lang w:val="en-US"/>
        </w:rPr>
        <w:fldChar w:fldCharType="begin">
          <w:ffData>
            <w:name w:val="Text43"/>
            <w:enabled/>
            <w:calcOnExit w:val="0"/>
            <w:textInput/>
          </w:ffData>
        </w:fldChar>
      </w:r>
      <w:bookmarkStart w:id="69" w:name="Text43"/>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69"/>
      <w:r>
        <w:rPr>
          <w:sz w:val="18"/>
          <w:lang w:val="en-US"/>
        </w:rPr>
        <w:t xml:space="preserve"> named in the within or annexed instrument.</w:t>
      </w:r>
    </w:p>
    <w:p w14:paraId="6644E13A" w14:textId="77777777" w:rsidR="0031335F" w:rsidRDefault="0031335F">
      <w:pPr>
        <w:pStyle w:val="Standard2L1"/>
        <w:rPr>
          <w:sz w:val="18"/>
          <w:lang w:val="en-US"/>
        </w:rPr>
      </w:pPr>
      <w:r>
        <w:rPr>
          <w:sz w:val="18"/>
          <w:lang w:val="en-US"/>
        </w:rPr>
        <w:t>I am authorized by the Corporation to execute the instrument without affixing a corporate seal.</w:t>
      </w:r>
    </w:p>
    <w:tbl>
      <w:tblPr>
        <w:tblW w:w="0" w:type="auto"/>
        <w:jc w:val="center"/>
        <w:tblLook w:val="0000" w:firstRow="0" w:lastRow="0" w:firstColumn="0" w:lastColumn="0" w:noHBand="0" w:noVBand="0"/>
      </w:tblPr>
      <w:tblGrid>
        <w:gridCol w:w="4694"/>
        <w:gridCol w:w="276"/>
        <w:gridCol w:w="4608"/>
      </w:tblGrid>
      <w:tr w:rsidR="0031335F" w14:paraId="3FE8F75B" w14:textId="77777777">
        <w:tblPrEx>
          <w:tblCellMar>
            <w:top w:w="0" w:type="dxa"/>
            <w:bottom w:w="0" w:type="dxa"/>
          </w:tblCellMar>
        </w:tblPrEx>
        <w:trPr>
          <w:cantSplit/>
          <w:jc w:val="center"/>
        </w:trPr>
        <w:tc>
          <w:tcPr>
            <w:tcW w:w="4694" w:type="dxa"/>
            <w:tcBorders>
              <w:bottom w:val="single" w:sz="4" w:space="0" w:color="auto"/>
            </w:tcBorders>
          </w:tcPr>
          <w:p w14:paraId="7B81583E" w14:textId="77777777" w:rsidR="0031335F" w:rsidRDefault="0031335F">
            <w:pPr>
              <w:spacing w:after="720"/>
              <w:rPr>
                <w:sz w:val="18"/>
              </w:rPr>
            </w:pPr>
            <w:r>
              <w:rPr>
                <w:sz w:val="18"/>
              </w:rPr>
              <w:t xml:space="preserve">SWORN BEFORE ME at the </w:t>
            </w:r>
            <w:r>
              <w:rPr>
                <w:sz w:val="18"/>
              </w:rPr>
              <w:fldChar w:fldCharType="begin">
                <w:ffData>
                  <w:name w:val="Text44"/>
                  <w:enabled/>
                  <w:calcOnExit w:val="0"/>
                  <w:textInput/>
                </w:ffData>
              </w:fldChar>
            </w:r>
            <w:bookmarkStart w:id="70"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0"/>
            <w:r>
              <w:rPr>
                <w:sz w:val="18"/>
              </w:rPr>
              <w:t xml:space="preserve"> of </w:t>
            </w:r>
            <w:r>
              <w:rPr>
                <w:sz w:val="18"/>
              </w:rPr>
              <w:fldChar w:fldCharType="begin">
                <w:ffData>
                  <w:name w:val="Text45"/>
                  <w:enabled/>
                  <w:calcOnExit w:val="0"/>
                  <w:textInput/>
                </w:ffData>
              </w:fldChar>
            </w:r>
            <w:bookmarkStart w:id="71"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1"/>
            <w:r>
              <w:rPr>
                <w:sz w:val="18"/>
              </w:rPr>
              <w:t xml:space="preserve">, in the Province of Alberta this </w:t>
            </w:r>
            <w:r>
              <w:rPr>
                <w:sz w:val="18"/>
              </w:rPr>
              <w:fldChar w:fldCharType="begin">
                <w:ffData>
                  <w:name w:val="Text46"/>
                  <w:enabled/>
                  <w:calcOnExit w:val="0"/>
                  <w:textInput/>
                </w:ffData>
              </w:fldChar>
            </w:r>
            <w:bookmarkStart w:id="72"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2"/>
            <w:r>
              <w:rPr>
                <w:sz w:val="18"/>
              </w:rPr>
              <w:t xml:space="preserve"> of </w:t>
            </w:r>
            <w:r>
              <w:rPr>
                <w:sz w:val="18"/>
              </w:rPr>
              <w:fldChar w:fldCharType="begin">
                <w:ffData>
                  <w:name w:val="Text47"/>
                  <w:enabled/>
                  <w:calcOnExit w:val="0"/>
                  <w:textInput/>
                </w:ffData>
              </w:fldChar>
            </w:r>
            <w:bookmarkStart w:id="73"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3"/>
            <w:r>
              <w:rPr>
                <w:sz w:val="18"/>
              </w:rPr>
              <w:t>, 20</w:t>
            </w:r>
            <w:r>
              <w:rPr>
                <w:sz w:val="18"/>
              </w:rPr>
              <w:fldChar w:fldCharType="begin">
                <w:ffData>
                  <w:name w:val="Text48"/>
                  <w:enabled/>
                  <w:calcOnExit w:val="0"/>
                  <w:textInput>
                    <w:maxLength w:val="2"/>
                  </w:textInput>
                </w:ffData>
              </w:fldChar>
            </w:r>
            <w:bookmarkStart w:id="74" w:name="Text48"/>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74"/>
            <w:r>
              <w:rPr>
                <w:sz w:val="18"/>
              </w:rPr>
              <w:t>.</w:t>
            </w:r>
          </w:p>
        </w:tc>
        <w:tc>
          <w:tcPr>
            <w:tcW w:w="273" w:type="dxa"/>
            <w:vMerge w:val="restart"/>
          </w:tcPr>
          <w:p w14:paraId="2C232B20" w14:textId="77777777" w:rsidR="0031335F" w:rsidRDefault="0031335F">
            <w:pPr>
              <w:rPr>
                <w:sz w:val="18"/>
              </w:rPr>
            </w:pPr>
            <w:r>
              <w:rPr>
                <w:sz w:val="18"/>
              </w:rPr>
              <w:t>)</w:t>
            </w:r>
            <w:r>
              <w:rPr>
                <w:sz w:val="18"/>
              </w:rPr>
              <w:br/>
              <w:t>)</w:t>
            </w:r>
            <w:r>
              <w:rPr>
                <w:sz w:val="18"/>
              </w:rPr>
              <w:br/>
              <w:t>)</w:t>
            </w:r>
            <w:r>
              <w:rPr>
                <w:sz w:val="18"/>
              </w:rPr>
              <w:br/>
              <w:t>)</w:t>
            </w:r>
            <w:r>
              <w:rPr>
                <w:sz w:val="18"/>
              </w:rPr>
              <w:br/>
              <w:t>)</w:t>
            </w:r>
            <w:r>
              <w:rPr>
                <w:sz w:val="18"/>
              </w:rPr>
              <w:br/>
              <w:t>)</w:t>
            </w:r>
            <w:r>
              <w:rPr>
                <w:sz w:val="18"/>
              </w:rPr>
              <w:br/>
              <w:t>)</w:t>
            </w:r>
          </w:p>
        </w:tc>
        <w:tc>
          <w:tcPr>
            <w:tcW w:w="4608" w:type="dxa"/>
            <w:tcBorders>
              <w:bottom w:val="single" w:sz="4" w:space="0" w:color="auto"/>
            </w:tcBorders>
          </w:tcPr>
          <w:p w14:paraId="5C3A33FA" w14:textId="77777777" w:rsidR="0031335F" w:rsidRDefault="0031335F">
            <w:pPr>
              <w:rPr>
                <w:sz w:val="18"/>
              </w:rPr>
            </w:pPr>
          </w:p>
        </w:tc>
      </w:tr>
      <w:tr w:rsidR="0031335F" w14:paraId="252245E3" w14:textId="77777777">
        <w:tblPrEx>
          <w:tblCellMar>
            <w:top w:w="0" w:type="dxa"/>
            <w:bottom w:w="0" w:type="dxa"/>
          </w:tblCellMar>
        </w:tblPrEx>
        <w:trPr>
          <w:cantSplit/>
          <w:jc w:val="center"/>
        </w:trPr>
        <w:tc>
          <w:tcPr>
            <w:tcW w:w="4694" w:type="dxa"/>
            <w:tcBorders>
              <w:top w:val="single" w:sz="4" w:space="0" w:color="auto"/>
            </w:tcBorders>
          </w:tcPr>
          <w:p w14:paraId="6766295C" w14:textId="77777777" w:rsidR="0031335F" w:rsidRDefault="0031335F">
            <w:pPr>
              <w:pStyle w:val="BodyText"/>
              <w:spacing w:after="0"/>
              <w:rPr>
                <w:sz w:val="18"/>
                <w:lang w:val="en-US"/>
              </w:rPr>
            </w:pPr>
            <w:r>
              <w:rPr>
                <w:sz w:val="18"/>
              </w:rPr>
              <w:t>A Commissioner for Oaths in and for the Province of Alberta</w:t>
            </w:r>
            <w:r>
              <w:rPr>
                <w:sz w:val="18"/>
              </w:rPr>
              <w:br/>
            </w:r>
            <w:r>
              <w:rPr>
                <w:sz w:val="18"/>
                <w:lang w:val="en-US"/>
              </w:rPr>
              <w:t>(Print or Stamp Name Next to Signature)</w:t>
            </w:r>
          </w:p>
          <w:p w14:paraId="554D9D51" w14:textId="77777777" w:rsidR="0031335F" w:rsidRDefault="0031335F">
            <w:pPr>
              <w:pStyle w:val="BodyText"/>
            </w:pPr>
            <w:r>
              <w:rPr>
                <w:sz w:val="18"/>
                <w:lang w:val="en-US"/>
              </w:rPr>
              <w:t xml:space="preserve">My Commission Expires </w:t>
            </w:r>
            <w:r>
              <w:rPr>
                <w:sz w:val="18"/>
                <w:lang w:val="en-US"/>
              </w:rPr>
              <w:fldChar w:fldCharType="begin">
                <w:ffData>
                  <w:name w:val="Text60"/>
                  <w:enabled/>
                  <w:calcOnExit w:val="0"/>
                  <w:textInput/>
                </w:ffData>
              </w:fldChar>
            </w:r>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p>
        </w:tc>
        <w:tc>
          <w:tcPr>
            <w:tcW w:w="273" w:type="dxa"/>
            <w:vMerge/>
          </w:tcPr>
          <w:p w14:paraId="1D98FFAC" w14:textId="77777777" w:rsidR="0031335F" w:rsidRDefault="0031335F">
            <w:pPr>
              <w:rPr>
                <w:sz w:val="18"/>
              </w:rPr>
            </w:pPr>
          </w:p>
        </w:tc>
        <w:tc>
          <w:tcPr>
            <w:tcW w:w="4608" w:type="dxa"/>
            <w:tcBorders>
              <w:top w:val="single" w:sz="4" w:space="0" w:color="auto"/>
            </w:tcBorders>
          </w:tcPr>
          <w:p w14:paraId="11953BC2" w14:textId="77777777" w:rsidR="0031335F" w:rsidRDefault="0031335F">
            <w:pPr>
              <w:rPr>
                <w:sz w:val="18"/>
              </w:rPr>
            </w:pPr>
            <w:r>
              <w:rPr>
                <w:sz w:val="18"/>
              </w:rPr>
              <w:fldChar w:fldCharType="begin">
                <w:ffData>
                  <w:name w:val="Text49"/>
                  <w:enabled/>
                  <w:calcOnExit w:val="0"/>
                  <w:textInput/>
                </w:ffData>
              </w:fldChar>
            </w:r>
            <w:bookmarkStart w:id="75"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5"/>
          </w:p>
        </w:tc>
      </w:tr>
    </w:tbl>
    <w:p w14:paraId="2EDFE916" w14:textId="77777777" w:rsidR="0031335F" w:rsidRDefault="0031335F">
      <w:pPr>
        <w:pStyle w:val="HeadMain"/>
        <w:spacing w:before="240"/>
        <w:rPr>
          <w:sz w:val="18"/>
          <w:lang w:val="en-US"/>
        </w:rPr>
      </w:pPr>
    </w:p>
    <w:p w14:paraId="5EFDBFBE" w14:textId="77777777" w:rsidR="0031335F" w:rsidRDefault="0031335F">
      <w:pPr>
        <w:pStyle w:val="HeadMain"/>
        <w:spacing w:before="240"/>
        <w:rPr>
          <w:sz w:val="18"/>
          <w:lang w:val="en-US"/>
        </w:rPr>
      </w:pPr>
      <w:r>
        <w:rPr>
          <w:sz w:val="18"/>
          <w:lang w:val="en-US"/>
        </w:rPr>
        <w:t>AFFIDAVIT VERIFYING CORPORATE SIGNING AUTHORITY</w:t>
      </w:r>
    </w:p>
    <w:p w14:paraId="47B1B231" w14:textId="77777777" w:rsidR="0031335F" w:rsidRDefault="0031335F">
      <w:pPr>
        <w:pStyle w:val="Standard2Cont1"/>
        <w:rPr>
          <w:sz w:val="18"/>
          <w:lang w:val="en-US"/>
        </w:rPr>
      </w:pPr>
      <w:r>
        <w:rPr>
          <w:sz w:val="18"/>
          <w:lang w:val="en-US"/>
        </w:rPr>
        <w:t xml:space="preserve">I, </w:t>
      </w:r>
      <w:r>
        <w:rPr>
          <w:sz w:val="18"/>
          <w:lang w:val="en-US"/>
        </w:rPr>
        <w:fldChar w:fldCharType="begin">
          <w:ffData>
            <w:name w:val="Text50"/>
            <w:enabled/>
            <w:calcOnExit w:val="0"/>
            <w:textInput/>
          </w:ffData>
        </w:fldChar>
      </w:r>
      <w:bookmarkStart w:id="76" w:name="Text50"/>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76"/>
      <w:r>
        <w:rPr>
          <w:sz w:val="18"/>
          <w:lang w:val="en-US"/>
        </w:rPr>
        <w:t xml:space="preserve">, of </w:t>
      </w:r>
      <w:r>
        <w:rPr>
          <w:sz w:val="18"/>
          <w:lang w:val="en-US"/>
        </w:rPr>
        <w:fldChar w:fldCharType="begin">
          <w:ffData>
            <w:name w:val="Text51"/>
            <w:enabled/>
            <w:calcOnExit w:val="0"/>
            <w:textInput/>
          </w:ffData>
        </w:fldChar>
      </w:r>
      <w:bookmarkStart w:id="77" w:name="Text51"/>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77"/>
      <w:r>
        <w:rPr>
          <w:sz w:val="18"/>
          <w:lang w:val="en-US"/>
        </w:rPr>
        <w:t>, in the Province of Alberta, MAKE OATH AND SAY:</w:t>
      </w:r>
    </w:p>
    <w:p w14:paraId="070DD74C" w14:textId="77777777" w:rsidR="0031335F" w:rsidRDefault="0031335F">
      <w:pPr>
        <w:pStyle w:val="Standard2L1"/>
        <w:numPr>
          <w:ilvl w:val="0"/>
          <w:numId w:val="5"/>
        </w:numPr>
        <w:rPr>
          <w:sz w:val="18"/>
          <w:lang w:val="en-US"/>
        </w:rPr>
      </w:pPr>
      <w:r>
        <w:rPr>
          <w:sz w:val="18"/>
          <w:lang w:val="en-US"/>
        </w:rPr>
        <w:t xml:space="preserve">I am an officer or a director of </w:t>
      </w:r>
      <w:r>
        <w:rPr>
          <w:sz w:val="18"/>
          <w:lang w:val="en-US"/>
        </w:rPr>
        <w:fldChar w:fldCharType="begin">
          <w:ffData>
            <w:name w:val="Text52"/>
            <w:enabled/>
            <w:calcOnExit w:val="0"/>
            <w:textInput/>
          </w:ffData>
        </w:fldChar>
      </w:r>
      <w:bookmarkStart w:id="78" w:name="Text5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78"/>
      <w:r>
        <w:rPr>
          <w:sz w:val="18"/>
          <w:lang w:val="en-US"/>
        </w:rPr>
        <w:t xml:space="preserve"> named in the within or annexed instrument.</w:t>
      </w:r>
    </w:p>
    <w:p w14:paraId="39093BC0" w14:textId="77777777" w:rsidR="0031335F" w:rsidRDefault="0031335F">
      <w:pPr>
        <w:pStyle w:val="Standard2L1"/>
        <w:rPr>
          <w:sz w:val="18"/>
          <w:lang w:val="en-US"/>
        </w:rPr>
      </w:pPr>
      <w:r>
        <w:rPr>
          <w:sz w:val="18"/>
          <w:lang w:val="en-US"/>
        </w:rPr>
        <w:t>I am authorized by the Corporation to execute the instrument without affixing a corporate seal.</w:t>
      </w:r>
    </w:p>
    <w:tbl>
      <w:tblPr>
        <w:tblW w:w="0" w:type="auto"/>
        <w:jc w:val="center"/>
        <w:tblLook w:val="0000" w:firstRow="0" w:lastRow="0" w:firstColumn="0" w:lastColumn="0" w:noHBand="0" w:noVBand="0"/>
      </w:tblPr>
      <w:tblGrid>
        <w:gridCol w:w="4694"/>
        <w:gridCol w:w="276"/>
        <w:gridCol w:w="4608"/>
      </w:tblGrid>
      <w:tr w:rsidR="0031335F" w14:paraId="18C99343" w14:textId="77777777">
        <w:tblPrEx>
          <w:tblCellMar>
            <w:top w:w="0" w:type="dxa"/>
            <w:bottom w:w="0" w:type="dxa"/>
          </w:tblCellMar>
        </w:tblPrEx>
        <w:trPr>
          <w:cantSplit/>
          <w:jc w:val="center"/>
        </w:trPr>
        <w:tc>
          <w:tcPr>
            <w:tcW w:w="4694" w:type="dxa"/>
            <w:tcBorders>
              <w:bottom w:val="single" w:sz="4" w:space="0" w:color="auto"/>
            </w:tcBorders>
          </w:tcPr>
          <w:p w14:paraId="324616FB" w14:textId="77777777" w:rsidR="0031335F" w:rsidRDefault="0031335F">
            <w:pPr>
              <w:spacing w:after="720"/>
              <w:rPr>
                <w:sz w:val="18"/>
              </w:rPr>
            </w:pPr>
            <w:r>
              <w:rPr>
                <w:sz w:val="18"/>
              </w:rPr>
              <w:t xml:space="preserve">SWORN BEFORE ME at the </w:t>
            </w:r>
            <w:r>
              <w:rPr>
                <w:sz w:val="18"/>
              </w:rPr>
              <w:fldChar w:fldCharType="begin">
                <w:ffData>
                  <w:name w:val="Text53"/>
                  <w:enabled/>
                  <w:calcOnExit w:val="0"/>
                  <w:textInput/>
                </w:ffData>
              </w:fldChar>
            </w:r>
            <w:bookmarkStart w:id="79"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9"/>
            <w:r>
              <w:rPr>
                <w:sz w:val="18"/>
              </w:rPr>
              <w:t xml:space="preserve"> of </w:t>
            </w:r>
            <w:r>
              <w:rPr>
                <w:sz w:val="18"/>
              </w:rPr>
              <w:fldChar w:fldCharType="begin">
                <w:ffData>
                  <w:name w:val="Text54"/>
                  <w:enabled/>
                  <w:calcOnExit w:val="0"/>
                  <w:textInput/>
                </w:ffData>
              </w:fldChar>
            </w:r>
            <w:bookmarkStart w:id="80"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0"/>
            <w:r>
              <w:rPr>
                <w:sz w:val="18"/>
              </w:rPr>
              <w:t xml:space="preserve">, in the Province of Alberta this </w:t>
            </w:r>
            <w:r>
              <w:rPr>
                <w:sz w:val="18"/>
              </w:rPr>
              <w:fldChar w:fldCharType="begin">
                <w:ffData>
                  <w:name w:val="Text55"/>
                  <w:enabled/>
                  <w:calcOnExit w:val="0"/>
                  <w:textInput/>
                </w:ffData>
              </w:fldChar>
            </w:r>
            <w:bookmarkStart w:id="81" w:name="Text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1"/>
            <w:r>
              <w:rPr>
                <w:sz w:val="18"/>
              </w:rPr>
              <w:t xml:space="preserve"> of </w:t>
            </w:r>
            <w:r>
              <w:rPr>
                <w:sz w:val="18"/>
              </w:rPr>
              <w:fldChar w:fldCharType="begin">
                <w:ffData>
                  <w:name w:val="Text56"/>
                  <w:enabled/>
                  <w:calcOnExit w:val="0"/>
                  <w:textInput/>
                </w:ffData>
              </w:fldChar>
            </w:r>
            <w:bookmarkStart w:id="82" w:name="Text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2"/>
            <w:r>
              <w:rPr>
                <w:sz w:val="18"/>
              </w:rPr>
              <w:t>, 20</w:t>
            </w:r>
            <w:r>
              <w:rPr>
                <w:sz w:val="18"/>
              </w:rPr>
              <w:fldChar w:fldCharType="begin">
                <w:ffData>
                  <w:name w:val="Text57"/>
                  <w:enabled/>
                  <w:calcOnExit w:val="0"/>
                  <w:textInput>
                    <w:maxLength w:val="2"/>
                  </w:textInput>
                </w:ffData>
              </w:fldChar>
            </w:r>
            <w:bookmarkStart w:id="83" w:name="Text57"/>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83"/>
            <w:r>
              <w:rPr>
                <w:sz w:val="18"/>
              </w:rPr>
              <w:t>.</w:t>
            </w:r>
          </w:p>
        </w:tc>
        <w:tc>
          <w:tcPr>
            <w:tcW w:w="273" w:type="dxa"/>
            <w:vMerge w:val="restart"/>
          </w:tcPr>
          <w:p w14:paraId="45EC7A0B" w14:textId="77777777" w:rsidR="0031335F" w:rsidRDefault="0031335F">
            <w:pPr>
              <w:rPr>
                <w:sz w:val="18"/>
              </w:rPr>
            </w:pPr>
            <w:r>
              <w:rPr>
                <w:sz w:val="18"/>
              </w:rPr>
              <w:t>)</w:t>
            </w:r>
            <w:r>
              <w:rPr>
                <w:sz w:val="18"/>
              </w:rPr>
              <w:br/>
              <w:t>)</w:t>
            </w:r>
            <w:r>
              <w:rPr>
                <w:sz w:val="18"/>
              </w:rPr>
              <w:br/>
              <w:t>)</w:t>
            </w:r>
            <w:r>
              <w:rPr>
                <w:sz w:val="18"/>
              </w:rPr>
              <w:br/>
              <w:t>)</w:t>
            </w:r>
            <w:r>
              <w:rPr>
                <w:sz w:val="18"/>
              </w:rPr>
              <w:br/>
              <w:t>)</w:t>
            </w:r>
            <w:r>
              <w:rPr>
                <w:sz w:val="18"/>
              </w:rPr>
              <w:br/>
              <w:t>)</w:t>
            </w:r>
            <w:r>
              <w:rPr>
                <w:sz w:val="18"/>
              </w:rPr>
              <w:br/>
              <w:t>)</w:t>
            </w:r>
          </w:p>
        </w:tc>
        <w:tc>
          <w:tcPr>
            <w:tcW w:w="4608" w:type="dxa"/>
            <w:tcBorders>
              <w:bottom w:val="single" w:sz="4" w:space="0" w:color="auto"/>
            </w:tcBorders>
          </w:tcPr>
          <w:p w14:paraId="1C12D030" w14:textId="77777777" w:rsidR="0031335F" w:rsidRDefault="0031335F">
            <w:pPr>
              <w:rPr>
                <w:sz w:val="18"/>
              </w:rPr>
            </w:pPr>
          </w:p>
        </w:tc>
      </w:tr>
      <w:tr w:rsidR="0031335F" w14:paraId="2C8CE2BF" w14:textId="77777777">
        <w:tblPrEx>
          <w:tblCellMar>
            <w:top w:w="0" w:type="dxa"/>
            <w:bottom w:w="0" w:type="dxa"/>
          </w:tblCellMar>
        </w:tblPrEx>
        <w:trPr>
          <w:cantSplit/>
          <w:jc w:val="center"/>
        </w:trPr>
        <w:tc>
          <w:tcPr>
            <w:tcW w:w="4694" w:type="dxa"/>
            <w:tcBorders>
              <w:top w:val="single" w:sz="4" w:space="0" w:color="auto"/>
            </w:tcBorders>
          </w:tcPr>
          <w:p w14:paraId="0823324E" w14:textId="77777777" w:rsidR="0031335F" w:rsidRDefault="0031335F">
            <w:pPr>
              <w:pStyle w:val="BodyText"/>
              <w:spacing w:after="0"/>
              <w:rPr>
                <w:sz w:val="18"/>
                <w:lang w:val="en-US"/>
              </w:rPr>
            </w:pPr>
            <w:r>
              <w:rPr>
                <w:sz w:val="18"/>
              </w:rPr>
              <w:t>A Commissioner for Oaths in and for the Province of Alberta</w:t>
            </w:r>
            <w:r>
              <w:rPr>
                <w:sz w:val="18"/>
              </w:rPr>
              <w:br/>
            </w:r>
            <w:r>
              <w:rPr>
                <w:sz w:val="18"/>
                <w:lang w:val="en-US"/>
              </w:rPr>
              <w:t>(Print or Stamp Name Next to Signature)</w:t>
            </w:r>
          </w:p>
          <w:p w14:paraId="494DA052" w14:textId="77777777" w:rsidR="0031335F" w:rsidRDefault="0031335F">
            <w:pPr>
              <w:pStyle w:val="BodyText"/>
            </w:pPr>
            <w:r>
              <w:rPr>
                <w:sz w:val="18"/>
                <w:lang w:val="en-US"/>
              </w:rPr>
              <w:t xml:space="preserve">My Commission Expires </w:t>
            </w:r>
            <w:r>
              <w:rPr>
                <w:sz w:val="18"/>
                <w:lang w:val="en-US"/>
              </w:rPr>
              <w:fldChar w:fldCharType="begin">
                <w:ffData>
                  <w:name w:val="Text60"/>
                  <w:enabled/>
                  <w:calcOnExit w:val="0"/>
                  <w:textInput/>
                </w:ffData>
              </w:fldChar>
            </w:r>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p>
        </w:tc>
        <w:tc>
          <w:tcPr>
            <w:tcW w:w="273" w:type="dxa"/>
            <w:vMerge/>
          </w:tcPr>
          <w:p w14:paraId="420C364B" w14:textId="77777777" w:rsidR="0031335F" w:rsidRDefault="0031335F">
            <w:pPr>
              <w:rPr>
                <w:sz w:val="18"/>
              </w:rPr>
            </w:pPr>
          </w:p>
        </w:tc>
        <w:tc>
          <w:tcPr>
            <w:tcW w:w="4608" w:type="dxa"/>
            <w:tcBorders>
              <w:top w:val="single" w:sz="4" w:space="0" w:color="auto"/>
            </w:tcBorders>
          </w:tcPr>
          <w:p w14:paraId="698BA02E" w14:textId="77777777" w:rsidR="0031335F" w:rsidRDefault="0031335F">
            <w:pPr>
              <w:rPr>
                <w:sz w:val="18"/>
              </w:rPr>
            </w:pPr>
            <w:r>
              <w:rPr>
                <w:sz w:val="18"/>
              </w:rPr>
              <w:fldChar w:fldCharType="begin">
                <w:ffData>
                  <w:name w:val="Text58"/>
                  <w:enabled/>
                  <w:calcOnExit w:val="0"/>
                  <w:textInput/>
                </w:ffData>
              </w:fldChar>
            </w:r>
            <w:bookmarkStart w:id="84" w:name="Text5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4"/>
          </w:p>
        </w:tc>
      </w:tr>
    </w:tbl>
    <w:p w14:paraId="33E391A7" w14:textId="77777777" w:rsidR="0031335F" w:rsidRDefault="0031335F">
      <w:pPr>
        <w:pStyle w:val="Standard2Cont1"/>
        <w:rPr>
          <w:sz w:val="18"/>
          <w:lang w:val="en-US"/>
        </w:rPr>
      </w:pPr>
    </w:p>
    <w:sectPr w:rsidR="0031335F" w:rsidSect="00F80E42">
      <w:type w:val="continuous"/>
      <w:pgSz w:w="12240" w:h="20160" w:code="5"/>
      <w:pgMar w:top="1080" w:right="1080" w:bottom="720" w:left="1080" w:header="720" w:footer="135" w:gutter="0"/>
      <w:paperSrc w:first="7" w:other="7"/>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25935" w:date="2009-07-09T15:47:00Z" w:initials="E">
    <w:p w14:paraId="05B447B6" w14:textId="77777777" w:rsidR="00EF4C15" w:rsidRDefault="00EF4C15">
      <w:pPr>
        <w:pStyle w:val="CommentText"/>
      </w:pPr>
      <w:r>
        <w:rPr>
          <w:rStyle w:val="CommentReference"/>
        </w:rPr>
        <w:annotationRef/>
      </w:r>
      <w:r>
        <w:t>Insert name of individual Mortgagor</w:t>
      </w:r>
    </w:p>
  </w:comment>
  <w:comment w:id="12" w:author="E25935" w:date="2009-07-09T15:48:00Z" w:initials="E">
    <w:p w14:paraId="702FD779" w14:textId="77777777" w:rsidR="00EF4C15" w:rsidRDefault="00EF4C15">
      <w:pPr>
        <w:pStyle w:val="CommentText"/>
      </w:pPr>
      <w:r>
        <w:rPr>
          <w:rStyle w:val="CommentReference"/>
        </w:rPr>
        <w:annotationRef/>
      </w:r>
      <w:r>
        <w:t>Insert name of corporate Mortgagor</w:t>
      </w:r>
    </w:p>
  </w:comment>
  <w:comment w:id="15" w:author="E25935" w:date="2009-07-09T15:48:00Z" w:initials="E">
    <w:p w14:paraId="766A2C4C" w14:textId="77777777" w:rsidR="00EF4C15" w:rsidRDefault="00EF4C15">
      <w:pPr>
        <w:pStyle w:val="CommentText"/>
      </w:pPr>
      <w:r>
        <w:rPr>
          <w:rStyle w:val="CommentReference"/>
        </w:rPr>
        <w:annotationRef/>
      </w:r>
      <w:r>
        <w:t>Insert name of corporate signing officer</w:t>
      </w:r>
    </w:p>
  </w:comment>
  <w:comment w:id="17" w:author="E25935" w:date="2009-07-09T15:49:00Z" w:initials="E">
    <w:p w14:paraId="62325CD0" w14:textId="77777777" w:rsidR="00EF4C15" w:rsidRDefault="00EF4C15">
      <w:pPr>
        <w:pStyle w:val="CommentText"/>
      </w:pPr>
      <w:r>
        <w:rPr>
          <w:rStyle w:val="CommentReference"/>
        </w:rPr>
        <w:annotationRef/>
      </w:r>
      <w:r>
        <w:t>Insert title of corporate signing officer</w:t>
      </w:r>
    </w:p>
  </w:comment>
  <w:comment w:id="20" w:author="E25935" w:date="2009-07-09T15:54:00Z" w:initials="E">
    <w:p w14:paraId="411F857C" w14:textId="77777777" w:rsidR="00EF4C15" w:rsidRDefault="00EF4C15">
      <w:pPr>
        <w:pStyle w:val="CommentText"/>
      </w:pPr>
      <w:r>
        <w:rPr>
          <w:rStyle w:val="CommentReference"/>
        </w:rPr>
        <w:annotationRef/>
      </w:r>
      <w:r>
        <w:t>Insert name of corporate signing officer</w:t>
      </w:r>
    </w:p>
  </w:comment>
  <w:comment w:id="22" w:author="E25935" w:date="2009-07-09T15:54:00Z" w:initials="E">
    <w:p w14:paraId="7150AB6E" w14:textId="77777777" w:rsidR="00EF4C15" w:rsidRDefault="00EF4C15">
      <w:pPr>
        <w:pStyle w:val="CommentText"/>
      </w:pPr>
      <w:r>
        <w:rPr>
          <w:rStyle w:val="CommentReference"/>
        </w:rPr>
        <w:annotationRef/>
      </w:r>
      <w:r>
        <w:t>Insert title of corporate singing officer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447B6" w15:done="0"/>
  <w15:commentEx w15:paraId="702FD779" w15:done="0"/>
  <w15:commentEx w15:paraId="766A2C4C" w15:done="0"/>
  <w15:commentEx w15:paraId="62325CD0" w15:done="0"/>
  <w15:commentEx w15:paraId="411F857C" w15:done="0"/>
  <w15:commentEx w15:paraId="7150AB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C1461" w14:textId="77777777" w:rsidR="0082443A" w:rsidRDefault="0082443A">
      <w:r>
        <w:separator/>
      </w:r>
    </w:p>
  </w:endnote>
  <w:endnote w:type="continuationSeparator" w:id="0">
    <w:p w14:paraId="1994BE28" w14:textId="77777777" w:rsidR="0082443A" w:rsidRDefault="0082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69E54" w14:textId="77777777" w:rsidR="00EF4C15" w:rsidRDefault="005635B2" w:rsidP="009C7C83">
    <w:pPr>
      <w:pStyle w:val="Header"/>
      <w:tabs>
        <w:tab w:val="clear" w:pos="4320"/>
        <w:tab w:val="clear" w:pos="8640"/>
        <w:tab w:val="center" w:pos="5103"/>
        <w:tab w:val="right" w:pos="8647"/>
      </w:tabs>
      <w:ind w:right="-268"/>
      <w:rPr>
        <w:rFonts w:ascii="Arial" w:hAnsi="Arial" w:cs="Arial"/>
        <w:sz w:val="12"/>
      </w:rPr>
    </w:pPr>
    <w:bookmarkStart w:id="24" w:name="OLE_LINK1"/>
    <w:bookmarkStart w:id="25" w:name="OLE_LINK2"/>
    <w:r>
      <w:rPr>
        <w:rFonts w:ascii="Arial" w:hAnsi="Arial" w:cs="Arial"/>
        <w:sz w:val="12"/>
      </w:rPr>
      <w:t xml:space="preserve">Form 7180 (Rev. </w:t>
    </w:r>
    <w:r w:rsidR="00C304C0">
      <w:rPr>
        <w:rFonts w:ascii="Arial" w:hAnsi="Arial" w:cs="Arial"/>
        <w:sz w:val="12"/>
      </w:rPr>
      <w:t>0</w:t>
    </w:r>
    <w:r w:rsidR="00E1648A">
      <w:rPr>
        <w:rFonts w:ascii="Arial" w:hAnsi="Arial" w:cs="Arial"/>
        <w:sz w:val="12"/>
      </w:rPr>
      <w:t>1</w:t>
    </w:r>
    <w:r w:rsidR="00C304C0">
      <w:rPr>
        <w:rFonts w:ascii="Arial" w:hAnsi="Arial" w:cs="Arial"/>
        <w:sz w:val="12"/>
      </w:rPr>
      <w:t>/1</w:t>
    </w:r>
    <w:r w:rsidR="00E1648A">
      <w:rPr>
        <w:rFonts w:ascii="Arial" w:hAnsi="Arial" w:cs="Arial"/>
        <w:sz w:val="12"/>
      </w:rPr>
      <w:t>8</w:t>
    </w:r>
    <w:r w:rsidR="00EF4C15">
      <w:rPr>
        <w:rFonts w:ascii="Arial" w:hAnsi="Arial" w:cs="Arial"/>
        <w:sz w:val="12"/>
      </w:rPr>
      <w:t>)</w:t>
    </w:r>
    <w:r w:rsidR="00EF4C15">
      <w:rPr>
        <w:rFonts w:ascii="Arial" w:hAnsi="Arial" w:cs="Arial"/>
        <w:sz w:val="12"/>
      </w:rPr>
      <w:tab/>
    </w:r>
    <w:bookmarkStart w:id="26" w:name="OLE_LINK3"/>
    <w:r w:rsidR="00C304C0">
      <w:rPr>
        <w:rFonts w:ascii="Myriad Pro" w:hAnsi="Myriad Pro"/>
        <w:sz w:val="12"/>
      </w:rPr>
      <w:tab/>
    </w:r>
    <w:r w:rsidR="00C304C0">
      <w:rPr>
        <w:rFonts w:ascii="Myriad Pro" w:hAnsi="Myriad Pro"/>
        <w:sz w:val="12"/>
      </w:rPr>
      <w:tab/>
    </w:r>
    <w:bookmarkEnd w:id="26"/>
    <w:r w:rsidR="009C7C83">
      <w:rPr>
        <w:rFonts w:ascii="Arial" w:hAnsi="Arial" w:cs="Arial"/>
        <w:sz w:val="12"/>
      </w:rPr>
      <w:t xml:space="preserve">Page </w:t>
    </w:r>
    <w:r w:rsidR="009C7C83">
      <w:rPr>
        <w:rStyle w:val="PageNumber"/>
        <w:rFonts w:ascii="Arial" w:hAnsi="Arial" w:cs="Arial"/>
        <w:sz w:val="12"/>
      </w:rPr>
      <w:fldChar w:fldCharType="begin"/>
    </w:r>
    <w:r w:rsidR="009C7C83">
      <w:rPr>
        <w:rStyle w:val="PageNumber"/>
        <w:rFonts w:ascii="Arial" w:hAnsi="Arial" w:cs="Arial"/>
        <w:sz w:val="12"/>
      </w:rPr>
      <w:instrText xml:space="preserve"> PAGE </w:instrText>
    </w:r>
    <w:r w:rsidR="009C7C83">
      <w:rPr>
        <w:rStyle w:val="PageNumber"/>
        <w:rFonts w:ascii="Arial" w:hAnsi="Arial" w:cs="Arial"/>
        <w:sz w:val="12"/>
      </w:rPr>
      <w:fldChar w:fldCharType="separate"/>
    </w:r>
    <w:r w:rsidR="00BB7DE7">
      <w:rPr>
        <w:rStyle w:val="PageNumber"/>
        <w:rFonts w:ascii="Arial" w:hAnsi="Arial" w:cs="Arial"/>
        <w:noProof/>
        <w:sz w:val="12"/>
      </w:rPr>
      <w:t>1</w:t>
    </w:r>
    <w:r w:rsidR="009C7C83">
      <w:rPr>
        <w:rStyle w:val="PageNumber"/>
        <w:rFonts w:ascii="Arial" w:hAnsi="Arial" w:cs="Arial"/>
        <w:sz w:val="12"/>
      </w:rPr>
      <w:fldChar w:fldCharType="end"/>
    </w:r>
    <w:r w:rsidR="009C7C83">
      <w:rPr>
        <w:rStyle w:val="PageNumber"/>
        <w:rFonts w:ascii="Arial" w:hAnsi="Arial" w:cs="Arial"/>
        <w:sz w:val="12"/>
      </w:rPr>
      <w:t xml:space="preserve"> of </w:t>
    </w:r>
    <w:r w:rsidR="009C7C83">
      <w:rPr>
        <w:rStyle w:val="PageNumber"/>
        <w:rFonts w:ascii="Arial" w:hAnsi="Arial" w:cs="Arial"/>
        <w:sz w:val="12"/>
      </w:rPr>
      <w:fldChar w:fldCharType="begin"/>
    </w:r>
    <w:r w:rsidR="009C7C83">
      <w:rPr>
        <w:rStyle w:val="PageNumber"/>
        <w:rFonts w:ascii="Arial" w:hAnsi="Arial" w:cs="Arial"/>
        <w:sz w:val="12"/>
      </w:rPr>
      <w:instrText xml:space="preserve"> NUMPAGES </w:instrText>
    </w:r>
    <w:r w:rsidR="009C7C83">
      <w:rPr>
        <w:rStyle w:val="PageNumber"/>
        <w:rFonts w:ascii="Arial" w:hAnsi="Arial" w:cs="Arial"/>
        <w:sz w:val="12"/>
      </w:rPr>
      <w:fldChar w:fldCharType="separate"/>
    </w:r>
    <w:r w:rsidR="00BB7DE7">
      <w:rPr>
        <w:rStyle w:val="PageNumber"/>
        <w:rFonts w:ascii="Arial" w:hAnsi="Arial" w:cs="Arial"/>
        <w:noProof/>
        <w:sz w:val="12"/>
      </w:rPr>
      <w:t>10</w:t>
    </w:r>
    <w:r w:rsidR="009C7C83">
      <w:rPr>
        <w:rStyle w:val="PageNumber"/>
        <w:rFonts w:ascii="Arial" w:hAnsi="Arial" w:cs="Arial"/>
        <w:sz w:val="12"/>
      </w:rPr>
      <w:fldChar w:fldCharType="end"/>
    </w:r>
    <w:bookmarkEnd w:id="24"/>
    <w:bookmarkEnd w:id="25"/>
  </w:p>
  <w:p w14:paraId="4324D9BA" w14:textId="77777777" w:rsidR="00EF4C15" w:rsidRDefault="00EF4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0E4E" w14:textId="77777777" w:rsidR="00EF4C15" w:rsidRDefault="00EF4C15">
    <w:pPr>
      <w:pStyle w:val="Footer"/>
      <w:tabs>
        <w:tab w:val="clear" w:pos="4320"/>
        <w:tab w:val="center" w:pos="5040"/>
      </w:tabs>
      <w:spacing w:before="240"/>
      <w:rPr>
        <w:sz w:val="12"/>
      </w:rPr>
    </w:pPr>
    <w:r>
      <w:rPr>
        <w:sz w:val="12"/>
      </w:rPr>
      <w:t>Form 7188 (08/07)</w:t>
    </w:r>
    <w:r>
      <w:rPr>
        <w:sz w:val="12"/>
      </w:rPr>
      <w:tab/>
    </w:r>
    <w:r>
      <w:rPr>
        <w:sz w:val="12"/>
        <w:vertAlign w:val="superscript"/>
      </w:rPr>
      <w:t>®</w:t>
    </w:r>
    <w:r>
      <w:rPr>
        <w:sz w:val="12"/>
      </w:rPr>
      <w:t xml:space="preserve"> ATB Financial is a trade name/registered trademark of Alberta Treasury Branches.</w:t>
    </w:r>
    <w:r>
      <w:rPr>
        <w:sz w:val="12"/>
      </w:rPr>
      <w:tab/>
    </w:r>
    <w:r>
      <w:rPr>
        <w:sz w:val="12"/>
      </w:rPr>
      <w:tab/>
      <w:t xml:space="preserve">Page </w:t>
    </w:r>
    <w:r>
      <w:rPr>
        <w:rStyle w:val="PageNumber"/>
        <w:sz w:val="12"/>
      </w:rPr>
      <w:fldChar w:fldCharType="begin"/>
    </w:r>
    <w:r>
      <w:rPr>
        <w:rStyle w:val="PageNumber"/>
        <w:sz w:val="12"/>
      </w:rPr>
      <w:instrText xml:space="preserve"> PAGE </w:instrText>
    </w:r>
    <w:r>
      <w:rPr>
        <w:rStyle w:val="PageNumber"/>
        <w:sz w:val="12"/>
      </w:rPr>
      <w:fldChar w:fldCharType="separate"/>
    </w:r>
    <w:r>
      <w:rPr>
        <w:rStyle w:val="PageNumber"/>
        <w:noProof/>
        <w:sz w:val="12"/>
      </w:rPr>
      <w:t>1</w:t>
    </w:r>
    <w:r>
      <w:rPr>
        <w:rStyle w:val="PageNumber"/>
        <w:sz w:val="12"/>
      </w:rPr>
      <w:fldChar w:fldCharType="end"/>
    </w:r>
    <w:r>
      <w:rPr>
        <w:rStyle w:val="PageNumber"/>
        <w:sz w:val="12"/>
      </w:rPr>
      <w:t xml:space="preserve"> of </w:t>
    </w:r>
    <w:r>
      <w:rPr>
        <w:rStyle w:val="PageNumber"/>
        <w:sz w:val="12"/>
      </w:rPr>
      <w:fldChar w:fldCharType="begin"/>
    </w:r>
    <w:r>
      <w:rPr>
        <w:rStyle w:val="PageNumber"/>
        <w:sz w:val="12"/>
      </w:rPr>
      <w:instrText xml:space="preserve"> NUMPAGES </w:instrText>
    </w:r>
    <w:r>
      <w:rPr>
        <w:rStyle w:val="PageNumber"/>
        <w:sz w:val="12"/>
      </w:rPr>
      <w:fldChar w:fldCharType="separate"/>
    </w:r>
    <w:r w:rsidR="003265AF">
      <w:rPr>
        <w:rStyle w:val="PageNumber"/>
        <w:noProof/>
        <w:sz w:val="12"/>
      </w:rPr>
      <w:t>3</w:t>
    </w:r>
    <w:r>
      <w:rPr>
        <w:rStyle w:val="PageNumber"/>
        <w:sz w:val="12"/>
      </w:rPr>
      <w:fldChar w:fldCharType="end"/>
    </w:r>
  </w:p>
  <w:p w14:paraId="162E9FE1" w14:textId="77777777" w:rsidR="00EF4C15" w:rsidRDefault="00EF4C15">
    <w:pPr>
      <w:pStyle w:val="Footer"/>
      <w:spacing w:line="200" w:lineRule="exac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D45F3" w14:textId="77777777" w:rsidR="0082443A" w:rsidRDefault="0082443A">
      <w:r>
        <w:separator/>
      </w:r>
    </w:p>
  </w:footnote>
  <w:footnote w:type="continuationSeparator" w:id="0">
    <w:p w14:paraId="38CFB217" w14:textId="77777777" w:rsidR="0082443A" w:rsidRDefault="0082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C343" w14:textId="77777777" w:rsidR="00EF4C15" w:rsidRDefault="00EF4C15">
    <w:pPr>
      <w:pStyle w:val="Header"/>
      <w:tabs>
        <w:tab w:val="clear" w:pos="4320"/>
        <w:tab w:val="clear" w:pos="8640"/>
        <w:tab w:val="right" w:pos="9360"/>
      </w:tabs>
    </w:pP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A667" w14:textId="60B8506B" w:rsidR="00EF4C15" w:rsidRDefault="00BB7DE7">
    <w:pPr>
      <w:pStyle w:val="Header"/>
      <w:pBdr>
        <w:bottom w:val="single" w:sz="4" w:space="1" w:color="auto"/>
      </w:pBdr>
      <w:tabs>
        <w:tab w:val="left" w:pos="0"/>
      </w:tabs>
    </w:pPr>
    <w:r>
      <w:rPr>
        <w:noProof/>
        <w:lang w:eastAsia="en-CA"/>
      </w:rPr>
      <w:drawing>
        <wp:inline distT="0" distB="0" distL="0" distR="0" wp14:anchorId="461F43AB" wp14:editId="2B3D10C0">
          <wp:extent cx="1152525" cy="209550"/>
          <wp:effectExtent l="0" t="0" r="9525" b="0"/>
          <wp:docPr id="1" name="Picture 1" descr="ATB F  Registered - no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B F  Registered - no co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209550"/>
                  </a:xfrm>
                  <a:prstGeom prst="rect">
                    <a:avLst/>
                  </a:prstGeom>
                  <a:noFill/>
                  <a:ln>
                    <a:noFill/>
                  </a:ln>
                </pic:spPr>
              </pic:pic>
            </a:graphicData>
          </a:graphic>
        </wp:inline>
      </w:drawing>
    </w:r>
  </w:p>
  <w:p w14:paraId="72C79CA6" w14:textId="77777777" w:rsidR="00EF4C15" w:rsidRDefault="00EF4C15">
    <w:pPr>
      <w:pStyle w:val="Header"/>
      <w:tabs>
        <w:tab w:val="clear" w:pos="4320"/>
        <w:tab w:val="clear" w:pos="8640"/>
        <w:tab w:val="right" w:pos="10080"/>
      </w:tabs>
      <w:rPr>
        <w:sz w:val="16"/>
      </w:rPr>
    </w:pPr>
    <w:r>
      <w:rPr>
        <w:sz w:val="16"/>
      </w:rPr>
      <w:tab/>
    </w:r>
  </w:p>
  <w:p w14:paraId="6ED18756" w14:textId="77777777" w:rsidR="00EF4C15" w:rsidRDefault="00EF4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D2C62"/>
    <w:multiLevelType w:val="hybridMultilevel"/>
    <w:tmpl w:val="59B62D4E"/>
    <w:lvl w:ilvl="0" w:tplc="5E1CE4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16621C"/>
    <w:multiLevelType w:val="multilevel"/>
    <w:tmpl w:val="01D48DBE"/>
    <w:name w:val="zzmpStandard2||Standard2|2|3|1|1|0|32||1|0|0||1|0|0||1|0|0||1|0|0||1|0|0||1|0|0||1|0|0||1|0|0||"/>
    <w:lvl w:ilvl="0">
      <w:start w:val="1"/>
      <w:numFmt w:val="decimal"/>
      <w:lvlRestart w:val="0"/>
      <w:pStyle w:val="Standard2L1"/>
      <w:lvlText w:val="%1."/>
      <w:lvlJc w:val="left"/>
      <w:pPr>
        <w:tabs>
          <w:tab w:val="num" w:pos="720"/>
        </w:tabs>
        <w:ind w:left="720" w:hanging="720"/>
      </w:pPr>
      <w:rPr>
        <w:rFonts w:ascii="Times New (W1)" w:hAnsi="Times New (W1)" w:hint="default"/>
        <w:b w:val="0"/>
        <w:i w:val="0"/>
        <w:caps w:val="0"/>
        <w:color w:val="auto"/>
        <w:sz w:val="18"/>
        <w:u w:val="none"/>
      </w:rPr>
    </w:lvl>
    <w:lvl w:ilvl="1">
      <w:start w:val="1"/>
      <w:numFmt w:val="lowerLetter"/>
      <w:pStyle w:val="Standard2L2"/>
      <w:lvlText w:val="(%2)"/>
      <w:lvlJc w:val="left"/>
      <w:pPr>
        <w:tabs>
          <w:tab w:val="num" w:pos="1440"/>
        </w:tabs>
        <w:ind w:left="1440" w:hanging="720"/>
      </w:pPr>
      <w:rPr>
        <w:rFonts w:ascii="Times New (W1)" w:hAnsi="Times New (W1)" w:hint="default"/>
        <w:b w:val="0"/>
        <w:i w:val="0"/>
        <w:caps w:val="0"/>
        <w:color w:val="auto"/>
        <w:sz w:val="18"/>
        <w:u w:val="none"/>
      </w:rPr>
    </w:lvl>
    <w:lvl w:ilvl="2">
      <w:start w:val="1"/>
      <w:numFmt w:val="lowerRoman"/>
      <w:pStyle w:val="Standard2L3"/>
      <w:lvlText w:val="(%3)"/>
      <w:lvlJc w:val="left"/>
      <w:pPr>
        <w:tabs>
          <w:tab w:val="num" w:pos="2160"/>
        </w:tabs>
        <w:ind w:left="2160" w:hanging="720"/>
      </w:pPr>
      <w:rPr>
        <w:rFonts w:ascii="Times New (W1)" w:hAnsi="Times New (W1)" w:hint="default"/>
        <w:b w:val="0"/>
        <w:i w:val="0"/>
        <w:caps w:val="0"/>
        <w:color w:val="auto"/>
        <w:sz w:val="18"/>
        <w:u w:val="none"/>
      </w:rPr>
    </w:lvl>
    <w:lvl w:ilvl="3">
      <w:start w:val="1"/>
      <w:numFmt w:val="upperLetter"/>
      <w:pStyle w:val="Standard2L4"/>
      <w:lvlText w:val="(%4)"/>
      <w:lvlJc w:val="left"/>
      <w:pPr>
        <w:tabs>
          <w:tab w:val="num" w:pos="2880"/>
        </w:tabs>
        <w:ind w:left="2880" w:hanging="720"/>
      </w:pPr>
      <w:rPr>
        <w:rFonts w:ascii="Times New Roman" w:hAnsi="Times New Roman" w:hint="default"/>
        <w:b w:val="0"/>
        <w:i w:val="0"/>
        <w:caps w:val="0"/>
        <w:color w:val="auto"/>
        <w:sz w:val="22"/>
        <w:u w:val="none"/>
      </w:rPr>
    </w:lvl>
    <w:lvl w:ilvl="4">
      <w:start w:val="1"/>
      <w:numFmt w:val="upperRoman"/>
      <w:pStyle w:val="Standard2L5"/>
      <w:lvlText w:val="(%5)"/>
      <w:lvlJc w:val="left"/>
      <w:pPr>
        <w:tabs>
          <w:tab w:val="num" w:pos="3600"/>
        </w:tabs>
        <w:ind w:left="3600" w:hanging="720"/>
      </w:pPr>
      <w:rPr>
        <w:rFonts w:ascii="Times New Roman" w:hAnsi="Times New Roman" w:hint="default"/>
        <w:b w:val="0"/>
        <w:i w:val="0"/>
        <w:caps w:val="0"/>
        <w:color w:val="auto"/>
        <w:sz w:val="22"/>
        <w:u w:val="none"/>
      </w:rPr>
    </w:lvl>
    <w:lvl w:ilvl="5">
      <w:start w:val="1"/>
      <w:numFmt w:val="decimal"/>
      <w:pStyle w:val="Standard2L6"/>
      <w:lvlText w:val="(%6)"/>
      <w:lvlJc w:val="left"/>
      <w:pPr>
        <w:tabs>
          <w:tab w:val="num" w:pos="4320"/>
        </w:tabs>
        <w:ind w:left="4320" w:hanging="720"/>
      </w:pPr>
      <w:rPr>
        <w:rFonts w:ascii="Times New Roman" w:hAnsi="Times New Roman" w:hint="default"/>
        <w:b w:val="0"/>
        <w:i w:val="0"/>
        <w:caps w:val="0"/>
        <w:color w:val="auto"/>
        <w:sz w:val="22"/>
        <w:u w:val="none"/>
      </w:rPr>
    </w:lvl>
    <w:lvl w:ilvl="6">
      <w:start w:val="1"/>
      <w:numFmt w:val="lowerLetter"/>
      <w:pStyle w:val="Standard2L7"/>
      <w:lvlText w:val="(%7)"/>
      <w:lvlJc w:val="left"/>
      <w:pPr>
        <w:tabs>
          <w:tab w:val="num" w:pos="1440"/>
        </w:tabs>
        <w:ind w:left="1440" w:hanging="720"/>
      </w:pPr>
      <w:rPr>
        <w:rFonts w:ascii="Times New Roman" w:hAnsi="Times New Roman" w:hint="default"/>
        <w:b w:val="0"/>
        <w:i w:val="0"/>
        <w:caps w:val="0"/>
        <w:color w:val="auto"/>
        <w:sz w:val="22"/>
        <w:u w:val="none"/>
      </w:rPr>
    </w:lvl>
    <w:lvl w:ilvl="7">
      <w:start w:val="1"/>
      <w:numFmt w:val="lowerRoman"/>
      <w:pStyle w:val="Standard2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lowerLetter"/>
      <w:pStyle w:val="Standard2L9"/>
      <w:lvlText w:val="(%9)"/>
      <w:lvlJc w:val="left"/>
      <w:pPr>
        <w:tabs>
          <w:tab w:val="num" w:pos="1440"/>
        </w:tabs>
        <w:ind w:left="1440" w:hanging="720"/>
      </w:pPr>
      <w:rPr>
        <w:rFonts w:ascii="Times New Roman" w:hAnsi="Times New Roman" w:hint="default"/>
        <w:b w:val="0"/>
        <w:i w:val="0"/>
        <w:caps w:val="0"/>
        <w:color w:val="auto"/>
        <w:sz w:val="22"/>
        <w:u w:val="none"/>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4"/>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Ói"/>
    <w:docVar w:name="85TrailerDateField" w:val="~}•Óo"/>
    <w:docVar w:name="85TrailerDraft" w:val="~}šÓj"/>
    <w:docVar w:name="85TrailerTime" w:val="~}“Óq"/>
    <w:docVar w:name="85TrailerType" w:val="~}¤Óaab"/>
    <w:docVar w:name="MPDocID" w:val="~}”Ó{srxx{xrqx{°®¯ ´¦´¤«`±µ³§¢©¨°®¯ ´¦´¤«`±µ³§¢©¨_pup§®£"/>
    <w:docVar w:name="NewDocStampType" w:val="~}¤Óa"/>
    <w:docVar w:name="zzmpFixedCurScheme" w:val="Standard2"/>
    <w:docVar w:name="zzmpFixedCurScheme_9.0" w:val="2zzmpStandard2"/>
    <w:docVar w:name="zzmpLTFontsClean" w:val="True"/>
    <w:docVar w:name="zzmpnSession" w:val="0.7727014"/>
    <w:docVar w:name="zzmpStandard2" w:val="||Standard2|2|3|1|1|0|32||1|0|0||1|0|0||1|0|0||1|0|0||1|0|0||1|0|0||1|0|0||1|0|0||"/>
    <w:docVar w:name="zzmpStandard2_Ver" w:val="|*|"/>
  </w:docVars>
  <w:rsids>
    <w:rsidRoot w:val="00934880"/>
    <w:rsid w:val="00027E2C"/>
    <w:rsid w:val="0003577B"/>
    <w:rsid w:val="00042E01"/>
    <w:rsid w:val="00047C84"/>
    <w:rsid w:val="000746F4"/>
    <w:rsid w:val="00106A84"/>
    <w:rsid w:val="00123FCF"/>
    <w:rsid w:val="00173839"/>
    <w:rsid w:val="00183BFD"/>
    <w:rsid w:val="001D5F42"/>
    <w:rsid w:val="0026443C"/>
    <w:rsid w:val="002C2F43"/>
    <w:rsid w:val="002D0F93"/>
    <w:rsid w:val="0031335F"/>
    <w:rsid w:val="003265AF"/>
    <w:rsid w:val="00335DA5"/>
    <w:rsid w:val="003B2CAC"/>
    <w:rsid w:val="003D7970"/>
    <w:rsid w:val="00410F8B"/>
    <w:rsid w:val="00413A33"/>
    <w:rsid w:val="004B036D"/>
    <w:rsid w:val="004D7252"/>
    <w:rsid w:val="00515274"/>
    <w:rsid w:val="005635B2"/>
    <w:rsid w:val="005935F3"/>
    <w:rsid w:val="005B2EAB"/>
    <w:rsid w:val="005D1C10"/>
    <w:rsid w:val="005E12D9"/>
    <w:rsid w:val="005F32BF"/>
    <w:rsid w:val="0061401F"/>
    <w:rsid w:val="00664BDE"/>
    <w:rsid w:val="006672B4"/>
    <w:rsid w:val="00671E63"/>
    <w:rsid w:val="007073E0"/>
    <w:rsid w:val="00785582"/>
    <w:rsid w:val="007C790F"/>
    <w:rsid w:val="00805E46"/>
    <w:rsid w:val="0082443A"/>
    <w:rsid w:val="00831188"/>
    <w:rsid w:val="008600D2"/>
    <w:rsid w:val="00893F40"/>
    <w:rsid w:val="008A2D38"/>
    <w:rsid w:val="00934880"/>
    <w:rsid w:val="00937DA8"/>
    <w:rsid w:val="009620A7"/>
    <w:rsid w:val="009839EF"/>
    <w:rsid w:val="0099647B"/>
    <w:rsid w:val="009C7C83"/>
    <w:rsid w:val="009D6E27"/>
    <w:rsid w:val="009F4C31"/>
    <w:rsid w:val="00A20091"/>
    <w:rsid w:val="00A61DF5"/>
    <w:rsid w:val="00A633B5"/>
    <w:rsid w:val="00A6393C"/>
    <w:rsid w:val="00AB6B10"/>
    <w:rsid w:val="00AC758A"/>
    <w:rsid w:val="00AD6E1F"/>
    <w:rsid w:val="00B50969"/>
    <w:rsid w:val="00B71AD9"/>
    <w:rsid w:val="00B940A4"/>
    <w:rsid w:val="00BB7DE7"/>
    <w:rsid w:val="00BC0A27"/>
    <w:rsid w:val="00C21EC4"/>
    <w:rsid w:val="00C304C0"/>
    <w:rsid w:val="00C4338D"/>
    <w:rsid w:val="00C4778C"/>
    <w:rsid w:val="00C902C8"/>
    <w:rsid w:val="00CC4E73"/>
    <w:rsid w:val="00CD56C7"/>
    <w:rsid w:val="00D35F46"/>
    <w:rsid w:val="00DA4DDE"/>
    <w:rsid w:val="00DC5E5F"/>
    <w:rsid w:val="00DD6CAD"/>
    <w:rsid w:val="00DF7350"/>
    <w:rsid w:val="00E13B0C"/>
    <w:rsid w:val="00E13C18"/>
    <w:rsid w:val="00E1648A"/>
    <w:rsid w:val="00E35566"/>
    <w:rsid w:val="00E67421"/>
    <w:rsid w:val="00E95A17"/>
    <w:rsid w:val="00EA3255"/>
    <w:rsid w:val="00EC3A08"/>
    <w:rsid w:val="00EC41F6"/>
    <w:rsid w:val="00ED7370"/>
    <w:rsid w:val="00EF4C15"/>
    <w:rsid w:val="00F349A6"/>
    <w:rsid w:val="00F57C6E"/>
    <w:rsid w:val="00F615E2"/>
    <w:rsid w:val="00F80E42"/>
    <w:rsid w:val="00FE1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43F0A"/>
  <w15:chartTrackingRefBased/>
  <w15:docId w15:val="{0AF2FBA6-F6FE-4C3B-BA2D-511A3C4A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2"/>
      <w:szCs w:val="24"/>
      <w:lang w:eastAsia="en-US"/>
    </w:rPr>
  </w:style>
  <w:style w:type="paragraph" w:styleId="Heading1">
    <w:name w:val="heading 1"/>
    <w:basedOn w:val="Normal"/>
    <w:next w:val="Normal"/>
    <w:qFormat/>
    <w:pPr>
      <w:keepNext/>
      <w:outlineLvl w:val="0"/>
    </w:pPr>
    <w:rPr>
      <w:rFonts w:cs="Arial"/>
      <w:b/>
      <w:bCs/>
      <w:kern w:val="32"/>
      <w:sz w:val="32"/>
      <w:szCs w:val="32"/>
    </w:rPr>
  </w:style>
  <w:style w:type="paragraph" w:styleId="Heading2">
    <w:name w:val="heading 2"/>
    <w:basedOn w:val="Normal"/>
    <w:next w:val="Normal"/>
    <w:qFormat/>
    <w:pPr>
      <w:keepNext/>
      <w:outlineLvl w:val="1"/>
    </w:pPr>
    <w:rPr>
      <w:rFonts w:cs="Arial"/>
      <w:b/>
      <w:bCs/>
      <w:i/>
      <w:iCs/>
      <w:sz w:val="28"/>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outlineLvl w:val="4"/>
    </w:pPr>
    <w:rPr>
      <w:b/>
      <w:bCs/>
      <w:i/>
      <w:iCs/>
      <w:szCs w:val="26"/>
    </w:rPr>
  </w:style>
  <w:style w:type="paragraph" w:styleId="Heading6">
    <w:name w:val="heading 6"/>
    <w:basedOn w:val="Normal"/>
    <w:next w:val="Normal"/>
    <w:qFormat/>
    <w:pPr>
      <w:outlineLvl w:val="5"/>
    </w:pPr>
    <w:rPr>
      <w:b/>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bt"/>
    <w:basedOn w:val="Normal"/>
  </w:style>
  <w:style w:type="paragraph" w:styleId="BodyTextFirstIndent">
    <w:name w:val="Body Text First Indent"/>
    <w:aliases w:val="btfi"/>
    <w:basedOn w:val="Normal"/>
    <w:pPr>
      <w:ind w:firstLine="1440"/>
    </w:pPr>
  </w:style>
  <w:style w:type="paragraph" w:styleId="BodyTextIndent">
    <w:name w:val="Body Text Indent"/>
    <w:aliases w:val="bti"/>
    <w:basedOn w:val="Normal"/>
    <w:pPr>
      <w:ind w:left="720"/>
    </w:pPr>
  </w:style>
  <w:style w:type="paragraph" w:customStyle="1" w:styleId="DoubleIndentQuote">
    <w:name w:val="Double Indent (Quote)"/>
    <w:aliases w:val="diq"/>
    <w:basedOn w:val="Normal"/>
    <w:next w:val="Normal"/>
    <w:pPr>
      <w:ind w:left="1440" w:right="1440"/>
    </w:pPr>
    <w:rPr>
      <w:sz w:val="20"/>
    </w:rPr>
  </w:style>
  <w:style w:type="paragraph" w:customStyle="1" w:styleId="DoubleIndent">
    <w:name w:val="Double Indent"/>
    <w:aliases w:val="DI"/>
    <w:basedOn w:val="Normal"/>
    <w:next w:val="Normal"/>
    <w:pPr>
      <w:ind w:left="1440" w:right="1440"/>
    </w:pPr>
  </w:style>
  <w:style w:type="paragraph" w:customStyle="1" w:styleId="HeadMain">
    <w:name w:val="Head_Main"/>
    <w:aliases w:val="HM"/>
    <w:basedOn w:val="Normal"/>
    <w:next w:val="Normal"/>
    <w:pPr>
      <w:keepNext/>
      <w:keepLines/>
      <w:jc w:val="center"/>
      <w:outlineLvl w:val="0"/>
    </w:pPr>
    <w:rPr>
      <w:b/>
      <w:caps/>
    </w:rPr>
  </w:style>
  <w:style w:type="paragraph" w:customStyle="1" w:styleId="HeadSub1">
    <w:name w:val="Head_Sub_1"/>
    <w:aliases w:val="HS1"/>
    <w:basedOn w:val="Normal"/>
    <w:next w:val="Normal"/>
    <w:pPr>
      <w:keepNext/>
      <w:keepLines/>
      <w:outlineLvl w:val="1"/>
    </w:pPr>
    <w:rPr>
      <w:b/>
    </w:rPr>
  </w:style>
  <w:style w:type="paragraph" w:customStyle="1" w:styleId="HeadSub2">
    <w:name w:val="Head_Sub_2"/>
    <w:aliases w:val="HS2"/>
    <w:basedOn w:val="Normal"/>
    <w:next w:val="Normal"/>
    <w:pPr>
      <w:keepNext/>
      <w:keepLines/>
      <w:ind w:left="720"/>
      <w:outlineLvl w:val="2"/>
    </w:pPr>
    <w:rPr>
      <w:b/>
      <w:i/>
    </w:rPr>
  </w:style>
  <w:style w:type="paragraph" w:customStyle="1" w:styleId="HeadSub3">
    <w:name w:val="Head_Sub_3"/>
    <w:aliases w:val="HS3"/>
    <w:basedOn w:val="Normal"/>
    <w:next w:val="Normal"/>
    <w:pPr>
      <w:keepNext/>
      <w:keepLines/>
      <w:ind w:left="1440"/>
      <w:outlineLvl w:val="3"/>
    </w:pPr>
    <w:rPr>
      <w:i/>
    </w:rPr>
  </w:style>
  <w:style w:type="paragraph" w:styleId="Signature">
    <w:name w:val="Signature"/>
    <w:aliases w:val="sig"/>
    <w:basedOn w:val="Normal"/>
    <w:pPr>
      <w:tabs>
        <w:tab w:val="left" w:pos="5220"/>
        <w:tab w:val="right" w:pos="9360"/>
      </w:tabs>
      <w:spacing w:after="0"/>
      <w:ind w:left="4680"/>
    </w:pPr>
  </w:style>
  <w:style w:type="paragraph" w:styleId="EnvelopeAddress">
    <w:name w:val="envelope address"/>
    <w:basedOn w:val="Normal"/>
    <w:pPr>
      <w:framePr w:w="7920" w:h="1980" w:hRule="exact" w:hSpace="180" w:wrap="auto" w:hAnchor="page" w:xAlign="center" w:yAlign="bottom"/>
      <w:spacing w:after="0"/>
      <w:ind w:left="2880"/>
    </w:pPr>
    <w:rPr>
      <w:rFonts w:cs="Arial"/>
      <w:caps/>
    </w:rPr>
  </w:style>
  <w:style w:type="paragraph" w:styleId="EnvelopeReturn">
    <w:name w:val="envelope return"/>
    <w:basedOn w:val="Normal"/>
    <w:pPr>
      <w:spacing w:after="0"/>
    </w:pPr>
    <w:rPr>
      <w:rFonts w:cs="Arial"/>
      <w:sz w:val="20"/>
      <w:szCs w:val="20"/>
    </w:rPr>
  </w:style>
  <w:style w:type="paragraph" w:styleId="Footer">
    <w:name w:val="footer"/>
    <w:basedOn w:val="Normal"/>
    <w:pPr>
      <w:tabs>
        <w:tab w:val="center" w:pos="4320"/>
        <w:tab w:val="right" w:pos="8640"/>
      </w:tabs>
      <w:spacing w:after="0"/>
    </w:pPr>
    <w:rPr>
      <w:sz w:val="18"/>
    </w:rPr>
  </w:style>
  <w:style w:type="paragraph" w:styleId="FootnoteText">
    <w:name w:val="footnote text"/>
    <w:basedOn w:val="Normal"/>
    <w:semiHidden/>
    <w:pPr>
      <w:spacing w:after="0"/>
    </w:pPr>
    <w:rPr>
      <w:sz w:val="20"/>
      <w:szCs w:val="20"/>
    </w:rPr>
  </w:style>
  <w:style w:type="paragraph" w:styleId="Header">
    <w:name w:val="header"/>
    <w:basedOn w:val="Normal"/>
    <w:link w:val="HeaderChar"/>
    <w:uiPriority w:val="99"/>
    <w:pPr>
      <w:tabs>
        <w:tab w:val="center" w:pos="4320"/>
        <w:tab w:val="right" w:pos="8640"/>
      </w:tabs>
      <w:spacing w:after="0"/>
    </w:pPr>
  </w:style>
  <w:style w:type="paragraph" w:styleId="TOC1">
    <w:name w:val="toc 1"/>
    <w:basedOn w:val="Normal"/>
    <w:next w:val="Normal"/>
    <w:autoRedefine/>
    <w:semiHidden/>
  </w:style>
  <w:style w:type="paragraph" w:styleId="BodyText2">
    <w:name w:val="Body Text 2"/>
    <w:aliases w:val="bt2"/>
    <w:basedOn w:val="Normal"/>
    <w:pPr>
      <w:spacing w:line="480" w:lineRule="auto"/>
    </w:pPr>
  </w:style>
  <w:style w:type="paragraph" w:styleId="BodyText3">
    <w:name w:val="Body Text 3"/>
    <w:aliases w:val="bt3"/>
    <w:basedOn w:val="Normal"/>
    <w:rPr>
      <w:sz w:val="16"/>
      <w:szCs w:val="16"/>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rFonts w:cs="Arial"/>
      <w:b/>
      <w:bCs/>
    </w:rPr>
  </w:style>
  <w:style w:type="paragraph" w:styleId="Subtitle">
    <w:name w:val="Subtitle"/>
    <w:basedOn w:val="Normal"/>
    <w:qFormat/>
    <w:pPr>
      <w:jc w:val="center"/>
      <w:outlineLvl w:val="1"/>
    </w:pPr>
    <w:rPr>
      <w:rFonts w:cs="Arial"/>
    </w:rPr>
  </w:style>
  <w:style w:type="paragraph" w:styleId="Title">
    <w:name w:val="Title"/>
    <w:basedOn w:val="Normal"/>
    <w:qFormat/>
    <w:pPr>
      <w:jc w:val="center"/>
      <w:outlineLvl w:val="0"/>
    </w:pPr>
    <w:rPr>
      <w:rFonts w:cs="Arial"/>
      <w:b/>
      <w:bCs/>
      <w:kern w:val="28"/>
      <w:sz w:val="32"/>
      <w:szCs w:val="32"/>
    </w:rPr>
  </w:style>
  <w:style w:type="paragraph" w:styleId="TOAHeading">
    <w:name w:val="toa heading"/>
    <w:basedOn w:val="Normal"/>
    <w:next w:val="Normal"/>
    <w:semiHidden/>
    <w:rPr>
      <w:rFonts w:cs="Arial"/>
      <w:b/>
      <w:bCs/>
    </w:rPr>
  </w:style>
  <w:style w:type="paragraph" w:styleId="TOC9">
    <w:name w:val="toc 9"/>
    <w:basedOn w:val="Normal"/>
    <w:next w:val="Normal"/>
    <w:autoRedefine/>
    <w:semiHidden/>
    <w:pPr>
      <w:ind w:left="1760"/>
    </w:pPr>
  </w:style>
  <w:style w:type="paragraph" w:customStyle="1" w:styleId="BodyText4">
    <w:name w:val="Body Text 4"/>
    <w:aliases w:val="bt4"/>
    <w:basedOn w:val="Normal"/>
    <w:pPr>
      <w:spacing w:after="0"/>
    </w:pPr>
    <w:rPr>
      <w:sz w:val="20"/>
    </w:rPr>
  </w:style>
  <w:style w:type="paragraph" w:styleId="BodyTextFirstIndent2">
    <w:name w:val="Body Text First Indent 2"/>
    <w:aliases w:val="btfi2"/>
    <w:basedOn w:val="Normal"/>
    <w:pPr>
      <w:ind w:firstLine="720"/>
    </w:pPr>
  </w:style>
  <w:style w:type="paragraph" w:styleId="BodyTextIndent2">
    <w:name w:val="Body Text Indent 2"/>
    <w:aliases w:val="bti2"/>
    <w:basedOn w:val="Normal"/>
    <w:pPr>
      <w:ind w:left="1440"/>
    </w:pPr>
  </w:style>
  <w:style w:type="paragraph" w:styleId="BodyTextIndent3">
    <w:name w:val="Body Text Indent 3"/>
    <w:aliases w:val="bti3"/>
    <w:basedOn w:val="Normal"/>
    <w:pPr>
      <w:ind w:left="720" w:hanging="720"/>
    </w:pPr>
    <w:rPr>
      <w:szCs w:val="16"/>
    </w:rPr>
  </w:style>
  <w:style w:type="character" w:styleId="CommentReference">
    <w:name w:val="annotation reference"/>
    <w:semiHidden/>
    <w:rPr>
      <w:rFonts w:ascii="Times New Roman" w:hAnsi="Times New Roman"/>
      <w:sz w:val="16"/>
      <w:szCs w:val="16"/>
    </w:rPr>
  </w:style>
  <w:style w:type="paragraph" w:customStyle="1" w:styleId="Standard2Cont1">
    <w:name w:val="Standard2 Cont 1"/>
    <w:aliases w:val="s2c1"/>
    <w:basedOn w:val="Normal"/>
    <w:pPr>
      <w:ind w:left="720"/>
    </w:pPr>
    <w:rPr>
      <w:szCs w:val="20"/>
    </w:rPr>
  </w:style>
  <w:style w:type="paragraph" w:customStyle="1" w:styleId="Standard2Cont2">
    <w:name w:val="Standard2 Cont 2"/>
    <w:aliases w:val="s2c2"/>
    <w:basedOn w:val="Standard2Cont1"/>
    <w:pPr>
      <w:ind w:left="1440"/>
    </w:pPr>
  </w:style>
  <w:style w:type="paragraph" w:customStyle="1" w:styleId="Standard2Cont3">
    <w:name w:val="Standard2 Cont 3"/>
    <w:aliases w:val="s2c3"/>
    <w:basedOn w:val="Standard2Cont2"/>
    <w:pPr>
      <w:ind w:left="2160"/>
    </w:pPr>
  </w:style>
  <w:style w:type="paragraph" w:customStyle="1" w:styleId="Standard2Cont4">
    <w:name w:val="Standard2 Cont 4"/>
    <w:aliases w:val="s2c4"/>
    <w:basedOn w:val="Standard2Cont3"/>
    <w:pPr>
      <w:ind w:left="2880"/>
    </w:pPr>
  </w:style>
  <w:style w:type="paragraph" w:customStyle="1" w:styleId="Standard2Cont5">
    <w:name w:val="Standard2 Cont 5"/>
    <w:aliases w:val="s2c5"/>
    <w:basedOn w:val="Standard2Cont4"/>
    <w:pPr>
      <w:ind w:left="3600"/>
    </w:pPr>
  </w:style>
  <w:style w:type="paragraph" w:customStyle="1" w:styleId="Standard2Cont6">
    <w:name w:val="Standard2 Cont 6"/>
    <w:aliases w:val="s2c6"/>
    <w:basedOn w:val="Standard2Cont5"/>
    <w:pPr>
      <w:ind w:left="4320"/>
    </w:pPr>
  </w:style>
  <w:style w:type="paragraph" w:customStyle="1" w:styleId="Standard2Cont7">
    <w:name w:val="Standard2 Cont 7"/>
    <w:aliases w:val="s2c7"/>
    <w:basedOn w:val="Standard2Cont6"/>
    <w:pPr>
      <w:ind w:left="1440"/>
    </w:pPr>
  </w:style>
  <w:style w:type="paragraph" w:customStyle="1" w:styleId="Standard2Cont8">
    <w:name w:val="Standard2 Cont 8"/>
    <w:aliases w:val="s2c8"/>
    <w:basedOn w:val="Standard2Cont7"/>
    <w:pPr>
      <w:ind w:left="2160"/>
    </w:pPr>
  </w:style>
  <w:style w:type="paragraph" w:customStyle="1" w:styleId="Standard2Cont9">
    <w:name w:val="Standard2 Cont 9"/>
    <w:aliases w:val="s2c9"/>
    <w:basedOn w:val="Standard2Cont8"/>
    <w:pPr>
      <w:ind w:left="1440"/>
    </w:pPr>
  </w:style>
  <w:style w:type="paragraph" w:customStyle="1" w:styleId="Standard2L1">
    <w:name w:val="Standard2_L1"/>
    <w:basedOn w:val="Normal"/>
    <w:pPr>
      <w:keepNext/>
      <w:numPr>
        <w:numId w:val="1"/>
      </w:numPr>
      <w:outlineLvl w:val="0"/>
    </w:pPr>
    <w:rPr>
      <w:szCs w:val="20"/>
    </w:rPr>
  </w:style>
  <w:style w:type="paragraph" w:customStyle="1" w:styleId="Standard2L2">
    <w:name w:val="Standard2_L2"/>
    <w:basedOn w:val="Standard2L1"/>
    <w:pPr>
      <w:keepNext w:val="0"/>
      <w:numPr>
        <w:ilvl w:val="1"/>
      </w:numPr>
      <w:outlineLvl w:val="1"/>
    </w:pPr>
  </w:style>
  <w:style w:type="paragraph" w:customStyle="1" w:styleId="Standard2L3">
    <w:name w:val="Standard2_L3"/>
    <w:basedOn w:val="Standard2L2"/>
    <w:pPr>
      <w:numPr>
        <w:ilvl w:val="2"/>
      </w:numPr>
      <w:outlineLvl w:val="2"/>
    </w:pPr>
  </w:style>
  <w:style w:type="paragraph" w:customStyle="1" w:styleId="Standard2L4">
    <w:name w:val="Standard2_L4"/>
    <w:basedOn w:val="Standard2L3"/>
    <w:pPr>
      <w:numPr>
        <w:ilvl w:val="3"/>
      </w:numPr>
      <w:outlineLvl w:val="3"/>
    </w:pPr>
  </w:style>
  <w:style w:type="paragraph" w:customStyle="1" w:styleId="Standard2L5">
    <w:name w:val="Standard2_L5"/>
    <w:basedOn w:val="Standard2L4"/>
    <w:pPr>
      <w:numPr>
        <w:ilvl w:val="4"/>
      </w:numPr>
      <w:outlineLvl w:val="4"/>
    </w:pPr>
  </w:style>
  <w:style w:type="paragraph" w:customStyle="1" w:styleId="Standard2L6">
    <w:name w:val="Standard2_L6"/>
    <w:basedOn w:val="Standard2L5"/>
    <w:pPr>
      <w:numPr>
        <w:ilvl w:val="5"/>
      </w:numPr>
      <w:outlineLvl w:val="5"/>
    </w:pPr>
  </w:style>
  <w:style w:type="paragraph" w:customStyle="1" w:styleId="Standard2L7">
    <w:name w:val="Standard2_L7"/>
    <w:basedOn w:val="Standard2L6"/>
    <w:pPr>
      <w:numPr>
        <w:ilvl w:val="6"/>
      </w:numPr>
      <w:outlineLvl w:val="6"/>
    </w:pPr>
  </w:style>
  <w:style w:type="paragraph" w:customStyle="1" w:styleId="Standard2L8">
    <w:name w:val="Standard2_L8"/>
    <w:basedOn w:val="Standard2L7"/>
    <w:pPr>
      <w:numPr>
        <w:ilvl w:val="7"/>
      </w:numPr>
      <w:outlineLvl w:val="7"/>
    </w:pPr>
  </w:style>
  <w:style w:type="paragraph" w:customStyle="1" w:styleId="Standard2L9">
    <w:name w:val="Standard2_L9"/>
    <w:basedOn w:val="Standard2L8"/>
    <w:pPr>
      <w:numPr>
        <w:ilvl w:val="8"/>
      </w:numPr>
      <w:outlineLvl w:val="8"/>
    </w:pPr>
  </w:style>
  <w:style w:type="paragraph" w:styleId="DocumentMap">
    <w:name w:val="Document Map"/>
    <w:basedOn w:val="Normal"/>
    <w:semiHidden/>
    <w:pPr>
      <w:shd w:val="clear" w:color="auto" w:fill="000080"/>
    </w:pPr>
    <w:rPr>
      <w:rFonts w:ascii="Tahoma" w:hAnsi="Tahoma" w:cs="Tahoma"/>
    </w:rPr>
  </w:style>
  <w:style w:type="character" w:customStyle="1" w:styleId="zzmpTrailerItem">
    <w:name w:val="zzmpTrailerItem"/>
    <w:rPr>
      <w:rFonts w:ascii="Times New Roman" w:hAnsi="Times New Roman"/>
      <w:b w:val="0"/>
      <w:i w:val="0"/>
      <w:caps w:val="0"/>
      <w:smallCaps w:val="0"/>
      <w:dstrike w:val="0"/>
      <w:noProof/>
      <w:vanish w:val="0"/>
      <w:color w:val="auto"/>
      <w:spacing w:val="0"/>
      <w:positio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PageNumber">
    <w:name w:val="page number"/>
    <w:basedOn w:val="DefaultParagraphFont"/>
  </w:style>
  <w:style w:type="paragraph" w:customStyle="1" w:styleId="Titleheading">
    <w:name w:val="Titleheading"/>
    <w:basedOn w:val="Normal"/>
    <w:pPr>
      <w:tabs>
        <w:tab w:val="center" w:pos="5400"/>
        <w:tab w:val="left" w:pos="5760"/>
        <w:tab w:val="left" w:pos="6120"/>
        <w:tab w:val="left" w:pos="6480"/>
        <w:tab w:val="left" w:pos="6840"/>
        <w:tab w:val="left" w:pos="7200"/>
        <w:tab w:val="left" w:pos="7560"/>
        <w:tab w:val="left" w:pos="7920"/>
        <w:tab w:val="left" w:pos="8280"/>
      </w:tabs>
      <w:jc w:val="center"/>
    </w:pPr>
    <w:rPr>
      <w:sz w:val="28"/>
      <w:lang w:val="en-GB"/>
    </w:rPr>
  </w:style>
  <w:style w:type="table" w:styleId="TableGrid">
    <w:name w:val="Table Grid"/>
    <w:basedOn w:val="TableNormal"/>
    <w:rsid w:val="00FE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F80E42"/>
    <w:rPr>
      <w:sz w:val="20"/>
      <w:szCs w:val="20"/>
    </w:rPr>
  </w:style>
  <w:style w:type="paragraph" w:styleId="CommentSubject">
    <w:name w:val="annotation subject"/>
    <w:basedOn w:val="CommentText"/>
    <w:next w:val="CommentText"/>
    <w:semiHidden/>
    <w:rsid w:val="00F80E42"/>
    <w:rPr>
      <w:b/>
      <w:bCs/>
    </w:rPr>
  </w:style>
  <w:style w:type="paragraph" w:styleId="BalloonText">
    <w:name w:val="Balloon Text"/>
    <w:basedOn w:val="Normal"/>
    <w:semiHidden/>
    <w:rsid w:val="00F80E42"/>
    <w:rPr>
      <w:rFonts w:ascii="Tahoma" w:hAnsi="Tahoma" w:cs="Tahoma"/>
      <w:sz w:val="16"/>
      <w:szCs w:val="16"/>
    </w:rPr>
  </w:style>
  <w:style w:type="character" w:customStyle="1" w:styleId="HeaderChar">
    <w:name w:val="Header Char"/>
    <w:link w:val="Header"/>
    <w:uiPriority w:val="99"/>
    <w:rsid w:val="00C304C0"/>
    <w:rPr>
      <w:sz w:val="22"/>
      <w:szCs w:val="24"/>
      <w:lang w:val="en-CA"/>
    </w:rPr>
  </w:style>
  <w:style w:type="paragraph" w:styleId="Revision">
    <w:name w:val="Revision"/>
    <w:hidden/>
    <w:uiPriority w:val="99"/>
    <w:semiHidden/>
    <w:rsid w:val="00C304C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D12BE6AA7844993C548BEA02130FD" ma:contentTypeVersion="8" ma:contentTypeDescription="Create a new document." ma:contentTypeScope="" ma:versionID="28b6d7dcc11e4923204b86afc69e1db9">
  <xsd:schema xmlns:xsd="http://www.w3.org/2001/XMLSchema" xmlns:xs="http://www.w3.org/2001/XMLSchema" xmlns:p="http://schemas.microsoft.com/office/2006/metadata/properties" xmlns:ns1="http://schemas.microsoft.com/sharepoint/v3" xmlns:ns2="e6b4c088-588b-4466-a064-d4c88ebbcf98" xmlns:ns3="bcdb5b97-3921-483a-ad68-135d0fca522d" targetNamespace="http://schemas.microsoft.com/office/2006/metadata/properties" ma:root="true" ma:fieldsID="35f0e64e984a564b02df5fe2e2f633b6" ns1:_="" ns2:_="" ns3:_="">
    <xsd:import namespace="http://schemas.microsoft.com/sharepoint/v3"/>
    <xsd:import namespace="e6b4c088-588b-4466-a064-d4c88ebbcf98"/>
    <xsd:import namespace="bcdb5b97-3921-483a-ad68-135d0fca522d"/>
    <xsd:element name="properties">
      <xsd:complexType>
        <xsd:sequence>
          <xsd:element name="documentManagement">
            <xsd:complexType>
              <xsd:all>
                <xsd:element ref="ns1:PublishingStartDate" minOccurs="0"/>
                <xsd:element ref="ns1:PublishingExpirationDate" minOccurs="0"/>
                <xsd:element ref="ns2:n2ded5b3984d4a05b132a1e30920a265" minOccurs="0"/>
                <xsd:element ref="ns2:TaxCatchAll" minOccurs="0"/>
                <xsd:element ref="ns3:Icon" minOccurs="0"/>
                <xsd:element ref="ns3: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11"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db5b97-3921-483a-ad68-135d0fca522d" elementFormDefault="qualified">
    <xsd:import namespace="http://schemas.microsoft.com/office/2006/documentManagement/types"/>
    <xsd:import namespace="http://schemas.microsoft.com/office/infopath/2007/PartnerControls"/>
    <xsd:element name="Icon" ma:index="13" nillable="true" ma:displayName="Icon" ma:internalName="Icon">
      <xsd:simpleType>
        <xsd:restriction base="dms:Text">
          <xsd:maxLength value="255"/>
        </xsd:restriction>
      </xsd:simpleType>
    </xsd:element>
    <xsd:element name="Excerpt" ma:index="14" nillable="true" ma:displayName="Excerpt" ma:internalName="Excerp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4c088-588b-4466-a064-d4c88ebbcf98">
      <Value>17</Value>
      <Value>38</Value>
      <Value>58</Value>
    </TaxCatchAll>
    <Excerpt xmlns="bcdb5b97-3921-483a-ad68-135d0fca522d" xsi:nil="true"/>
    <PublishingExpirationDate xmlns="http://schemas.microsoft.com/sharepoint/v3" xsi:nil="true"/>
    <n2ded5b3984d4a05b132a1e30920a265 xmlns="e6b4c088-588b-4466-a064-d4c88ebbcf9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2744a1bc-2588-45bb-8f5e-0d82695d0ae4</TermId>
        </TermInfo>
        <TermInfo xmlns="http://schemas.microsoft.com/office/infopath/2007/PartnerControls">
          <TermName xmlns="http://schemas.microsoft.com/office/infopath/2007/PartnerControls">Security</TermName>
          <TermId xmlns="http://schemas.microsoft.com/office/infopath/2007/PartnerControls">a48182a9-3e5f-4729-9409-2364c00853e6</TermId>
        </TermInfo>
        <TermInfo xmlns="http://schemas.microsoft.com/office/infopath/2007/PartnerControls">
          <TermName xmlns="http://schemas.microsoft.com/office/infopath/2007/PartnerControls">Mortgage</TermName>
          <TermId xmlns="http://schemas.microsoft.com/office/infopath/2007/PartnerControls">dca3e2eb-cbf4-4871-80d0-6c99b3fc2411</TermId>
        </TermInfo>
      </Terms>
    </n2ded5b3984d4a05b132a1e30920a265>
    <PublishingStartDate xmlns="http://schemas.microsoft.com/sharepoint/v3" xsi:nil="true"/>
    <Icon xmlns="bcdb5b97-3921-483a-ad68-135d0fca522d" xsi:nil="true"/>
  </documentManagement>
</p:properties>
</file>

<file path=customXml/itemProps1.xml><?xml version="1.0" encoding="utf-8"?>
<ds:datastoreItem xmlns:ds="http://schemas.openxmlformats.org/officeDocument/2006/customXml" ds:itemID="{ED0BB179-0A77-49FA-BE19-BED9BC418151}"/>
</file>

<file path=customXml/itemProps2.xml><?xml version="1.0" encoding="utf-8"?>
<ds:datastoreItem xmlns:ds="http://schemas.openxmlformats.org/officeDocument/2006/customXml" ds:itemID="{7F98DF65-D4CE-4A28-AA32-ABB923FEE8B4}"/>
</file>

<file path=customXml/itemProps3.xml><?xml version="1.0" encoding="utf-8"?>
<ds:datastoreItem xmlns:ds="http://schemas.openxmlformats.org/officeDocument/2006/customXml" ds:itemID="{A377C5DD-2332-4D3E-97E0-770A852A7047}"/>
</file>

<file path=docProps/app.xml><?xml version="1.0" encoding="utf-8"?>
<Properties xmlns="http://schemas.openxmlformats.org/officeDocument/2006/extended-properties" xmlns:vt="http://schemas.openxmlformats.org/officeDocument/2006/docPropsVTypes">
  <Template>7180FormCollateralMortgage.docx</Template>
  <TotalTime>0</TotalTime>
  <Pages>1</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LAND MORTGAGE</vt:lpstr>
    </vt:vector>
  </TitlesOfParts>
  <Company>Burnet Duckworth &amp; Palmer</Company>
  <LinksUpToDate>false</LinksUpToDate>
  <CharactersWithSpaces>49058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7180 (Rev. 2018-01) -Collateral Mortgage</dc:title>
  <dc:subject/>
  <dc:creator>E25935</dc:creator>
  <cp:keywords/>
  <cp:lastModifiedBy>Lam, Kara</cp:lastModifiedBy>
  <cp:revision>3</cp:revision>
  <cp:lastPrinted>2012-08-21T19:30:00Z</cp:lastPrinted>
  <dcterms:created xsi:type="dcterms:W3CDTF">2018-02-02T20:06:00Z</dcterms:created>
  <dcterms:modified xsi:type="dcterms:W3CDTF">2018-02-02T20:06:00Z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0x01010031DD12BE6AA7844993C548BEA02130FD</vt:lpwstr>
  </property>
  <property fmtid="{D5CDD505-2E9C-101B-9397-08002B2CF9AE}" pid="3" name="MetaTag">
    <vt:lpwstr>38;#Document|2744a1bc-2588-45bb-8f5e-0d82695d0ae4;#58;#Security|a48182a9-3e5f-4729-9409-2364c00853e6;#17;#Mortgage|dca3e2eb-cbf4-4871-80d0-6c99b3fc2411</vt:lpwstr>
  </property>
</Properties>
</file>